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bidi w:val="1"/>
        <w:spacing w:after="0" w:line="240" w:lineRule="auto"/>
        <w:ind w:left="0" w:right="0" w:firstLine="0"/>
        <w:jc w:val="center"/>
        <w:rPr>
          <w:rFonts w:ascii="Dubai" w:cs="Dubai" w:hAnsi="Dubai" w:eastAsia="Dubai"/>
          <w:b w:val="1"/>
          <w:bCs w:val="1"/>
          <w:sz w:val="28"/>
          <w:szCs w:val="28"/>
          <w:rtl w:val="1"/>
          <w:lang w:val="ar-SA" w:bidi="ar-SA"/>
        </w:rPr>
      </w:pPr>
      <w:r>
        <w:rPr>
          <w:rFonts w:ascii="Dubai" w:cs="Dubai" w:hAnsi="Dubai" w:eastAsia="Dubai"/>
          <w:b w:val="1"/>
          <w:bCs w:val="1"/>
          <w:sz w:val="28"/>
          <w:szCs w:val="28"/>
          <w:rtl w:val="0"/>
          <w:lang w:val="en-US" w:bidi="ar-SA"/>
        </w:rPr>
        <w:t xml:space="preserve">موسم السياحة البحرية </w:t>
      </w:r>
      <w:r>
        <w:rPr>
          <w:rFonts w:ascii="Dubai" w:cs="Dubai" w:hAnsi="Dubai" w:eastAsia="Dubai"/>
          <w:b w:val="1"/>
          <w:bCs w:val="1"/>
          <w:sz w:val="28"/>
          <w:szCs w:val="28"/>
          <w:rtl w:val="0"/>
          <w:lang w:val="en-US" w:bidi="ar-SA"/>
        </w:rPr>
        <w:t xml:space="preserve">2016/2017 </w:t>
      </w:r>
      <w:r>
        <w:rPr>
          <w:rFonts w:ascii="Dubai" w:cs="Dubai" w:hAnsi="Dubai" w:eastAsia="Dubai"/>
          <w:b w:val="1"/>
          <w:bCs w:val="1"/>
          <w:sz w:val="28"/>
          <w:szCs w:val="28"/>
          <w:rtl w:val="0"/>
          <w:lang w:val="en-US" w:bidi="ar-SA"/>
        </w:rPr>
        <w:t>في دبي يحقّق نجاحاً لافتاً</w:t>
      </w:r>
    </w:p>
    <w:p>
      <w:pPr>
        <w:pStyle w:val="Normal"/>
        <w:bidi w:val="1"/>
        <w:spacing w:after="0" w:line="240" w:lineRule="auto"/>
        <w:ind w:left="0" w:right="0" w:firstLine="0"/>
        <w:jc w:val="center"/>
        <w:rPr>
          <w:rFonts w:ascii="Dubai" w:cs="Dubai" w:hAnsi="Dubai" w:eastAsia="Dubai"/>
          <w:sz w:val="28"/>
          <w:szCs w:val="28"/>
          <w:rtl w:val="1"/>
        </w:rPr>
      </w:pPr>
    </w:p>
    <w:p>
      <w:pPr>
        <w:pStyle w:val="List Paragraph"/>
        <w:numPr>
          <w:ilvl w:val="0"/>
          <w:numId w:val="3"/>
        </w:numPr>
        <w:tabs>
          <w:tab w:val="num" w:pos="643"/>
          <w:tab w:val="clear" w:pos="720"/>
        </w:tabs>
        <w:bidi w:val="1"/>
        <w:spacing w:after="0" w:line="240" w:lineRule="auto"/>
        <w:ind w:left="643" w:right="0" w:hanging="283"/>
        <w:jc w:val="left"/>
        <w:rPr>
          <w:rFonts w:ascii="Helvetica" w:cs="Helvetica" w:hAnsi="Helvetica" w:eastAsia="Helvetica"/>
          <w:b w:val="1"/>
          <w:bCs w:val="1"/>
          <w:i w:val="1"/>
          <w:iCs w:val="1"/>
          <w:position w:val="0"/>
          <w:sz w:val="22"/>
          <w:szCs w:val="22"/>
          <w:rtl w:val="1"/>
          <w:lang w:val="en-US"/>
        </w:rPr>
      </w:pPr>
      <w:r>
        <w:rPr>
          <w:rFonts w:ascii="Dubai" w:cs="Dubai" w:hAnsi="Dubai" w:eastAsia="Dubai" w:hint="cs"/>
          <w:b w:val="1"/>
          <w:bCs w:val="1"/>
          <w:i w:val="0"/>
          <w:iCs w:val="0"/>
          <w:sz w:val="28"/>
          <w:szCs w:val="28"/>
          <w:rtl w:val="0"/>
          <w:cs w:val="1"/>
          <w:lang w:val="en-US" w:bidi="ar-SA"/>
        </w:rPr>
        <w:t xml:space="preserve">استقبال </w:t>
      </w:r>
      <w:r>
        <w:rPr>
          <w:rFonts w:ascii="Dubai" w:cs="Dubai" w:hAnsi="Dubai" w:eastAsia="Dubai"/>
          <w:b w:val="1"/>
          <w:bCs w:val="1"/>
          <w:i w:val="0"/>
          <w:iCs w:val="0"/>
          <w:sz w:val="28"/>
          <w:szCs w:val="28"/>
          <w:rtl w:val="0"/>
          <w:lang w:val="en-US" w:bidi="ar-SA"/>
        </w:rPr>
        <w:t xml:space="preserve">157 </w:t>
      </w:r>
      <w:r>
        <w:rPr>
          <w:rFonts w:ascii="Dubai" w:cs="Dubai" w:hAnsi="Dubai" w:eastAsia="Dubai" w:hint="cs"/>
          <w:b w:val="1"/>
          <w:bCs w:val="1"/>
          <w:i w:val="0"/>
          <w:iCs w:val="0"/>
          <w:sz w:val="28"/>
          <w:szCs w:val="28"/>
          <w:rtl w:val="0"/>
          <w:cs w:val="1"/>
          <w:lang w:val="en-US" w:bidi="ar-SA"/>
        </w:rPr>
        <w:t xml:space="preserve">رحلة بحرية، تحمل على متنها </w:t>
      </w:r>
      <w:r>
        <w:rPr>
          <w:rFonts w:ascii="Dubai" w:cs="Dubai" w:hAnsi="Dubai" w:eastAsia="Dubai"/>
          <w:b w:val="1"/>
          <w:bCs w:val="1"/>
          <w:i w:val="0"/>
          <w:iCs w:val="0"/>
          <w:sz w:val="28"/>
          <w:szCs w:val="28"/>
          <w:rtl w:val="0"/>
          <w:lang w:val="en-US" w:bidi="ar-SA"/>
        </w:rPr>
        <w:t xml:space="preserve">625 </w:t>
      </w:r>
      <w:r>
        <w:rPr>
          <w:rFonts w:ascii="Dubai" w:cs="Dubai" w:hAnsi="Dubai" w:eastAsia="Dubai" w:hint="cs"/>
          <w:b w:val="1"/>
          <w:bCs w:val="1"/>
          <w:i w:val="0"/>
          <w:iCs w:val="0"/>
          <w:sz w:val="28"/>
          <w:szCs w:val="28"/>
          <w:rtl w:val="0"/>
          <w:cs w:val="1"/>
          <w:lang w:val="en-US" w:bidi="ar-SA"/>
        </w:rPr>
        <w:t xml:space="preserve">ألف زائر </w:t>
      </w:r>
    </w:p>
    <w:p>
      <w:pPr>
        <w:pStyle w:val="List Paragraph"/>
        <w:numPr>
          <w:ilvl w:val="0"/>
          <w:numId w:val="4"/>
        </w:numPr>
        <w:tabs>
          <w:tab w:val="num" w:pos="643"/>
          <w:tab w:val="clear" w:pos="720"/>
        </w:tabs>
        <w:bidi w:val="1"/>
        <w:spacing w:after="0" w:line="240" w:lineRule="auto"/>
        <w:ind w:left="643" w:right="0" w:hanging="283"/>
        <w:jc w:val="left"/>
        <w:rPr>
          <w:rFonts w:ascii="Helvetica" w:cs="Helvetica" w:hAnsi="Helvetica" w:eastAsia="Helvetica"/>
          <w:b w:val="1"/>
          <w:bCs w:val="1"/>
          <w:i w:val="1"/>
          <w:iCs w:val="1"/>
          <w:position w:val="0"/>
          <w:sz w:val="22"/>
          <w:szCs w:val="22"/>
          <w:rtl w:val="1"/>
          <w:lang w:val="en-US"/>
        </w:rPr>
      </w:pPr>
      <w:r>
        <w:rPr>
          <w:rFonts w:ascii="Dubai" w:cs="Dubai" w:hAnsi="Dubai" w:eastAsia="Dubai" w:hint="cs"/>
          <w:b w:val="1"/>
          <w:bCs w:val="1"/>
          <w:i w:val="0"/>
          <w:iCs w:val="0"/>
          <w:sz w:val="28"/>
          <w:szCs w:val="28"/>
          <w:rtl w:val="0"/>
          <w:cs w:val="1"/>
          <w:lang w:val="en-US" w:bidi="ar-SA"/>
        </w:rPr>
        <w:t xml:space="preserve">السياحة البحرية في دبي تسجّل نمواً بنسبة </w:t>
      </w:r>
      <w:r>
        <w:rPr>
          <w:rFonts w:ascii="Dubai" w:cs="Dubai" w:hAnsi="Dubai" w:eastAsia="Dubai"/>
          <w:b w:val="1"/>
          <w:bCs w:val="1"/>
          <w:i w:val="0"/>
          <w:iCs w:val="0"/>
          <w:sz w:val="28"/>
          <w:szCs w:val="28"/>
          <w:rtl w:val="0"/>
          <w:lang w:val="en-US" w:bidi="ar-SA"/>
        </w:rPr>
        <w:t xml:space="preserve">15% </w:t>
      </w:r>
      <w:r>
        <w:rPr>
          <w:rFonts w:ascii="Dubai" w:cs="Dubai" w:hAnsi="Dubai" w:eastAsia="Dubai" w:hint="cs"/>
          <w:b w:val="1"/>
          <w:bCs w:val="1"/>
          <w:i w:val="0"/>
          <w:iCs w:val="0"/>
          <w:sz w:val="28"/>
          <w:szCs w:val="28"/>
          <w:rtl w:val="0"/>
          <w:cs w:val="1"/>
          <w:lang w:val="en-US" w:bidi="ar-SA"/>
        </w:rPr>
        <w:t>في أعداد الزوّار مقارنة مع الموسم السابق</w:t>
      </w:r>
      <w:r>
        <w:rPr>
          <w:rFonts w:ascii="Dubai" w:cs="Dubai" w:hAnsi="Dubai" w:eastAsia="Dubai"/>
          <w:b w:val="1"/>
          <w:bCs w:val="1"/>
          <w:i w:val="0"/>
          <w:iCs w:val="0"/>
          <w:sz w:val="28"/>
          <w:szCs w:val="28"/>
          <w:lang w:val="ar-SA" w:bidi="ar-SA"/>
        </w:rPr>
        <w:drawing>
          <wp:anchor distT="152400" distB="152400" distL="152400" distR="152400" simplePos="0" relativeHeight="251659264" behindDoc="0" locked="0" layoutInCell="1" allowOverlap="1">
            <wp:simplePos x="0" y="0"/>
            <wp:positionH relativeFrom="margin">
              <wp:posOffset>657121</wp:posOffset>
            </wp:positionH>
            <wp:positionV relativeFrom="line">
              <wp:posOffset>332054</wp:posOffset>
            </wp:positionV>
            <wp:extent cx="4400758" cy="293383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S. Sea Princess at Port Rashid, Dubai-1.jpg"/>
                    <pic:cNvPicPr/>
                  </pic:nvPicPr>
                  <pic:blipFill>
                    <a:blip r:embed="rId4">
                      <a:extLst/>
                    </a:blip>
                    <a:stretch>
                      <a:fillRect/>
                    </a:stretch>
                  </pic:blipFill>
                  <pic:spPr>
                    <a:xfrm>
                      <a:off x="0" y="0"/>
                      <a:ext cx="4400758" cy="2933839"/>
                    </a:xfrm>
                    <a:prstGeom prst="rect">
                      <a:avLst/>
                    </a:prstGeom>
                    <a:ln w="12700" cap="flat">
                      <a:noFill/>
                      <a:miter lim="400000"/>
                    </a:ln>
                    <a:effectLst/>
                  </pic:spPr>
                </pic:pic>
              </a:graphicData>
            </a:graphic>
          </wp:anchor>
        </w:drawing>
      </w:r>
    </w:p>
    <w:p>
      <w:pPr>
        <w:pStyle w:val="Normal"/>
        <w:bidi w:val="1"/>
        <w:spacing w:after="0" w:line="240" w:lineRule="auto"/>
        <w:ind w:left="0" w:right="0" w:firstLine="0"/>
        <w:jc w:val="both"/>
        <w:rPr>
          <w:rFonts w:ascii="Dubai" w:cs="Dubai" w:hAnsi="Dubai" w:eastAsia="Dubai"/>
          <w:b w:val="1"/>
          <w:bCs w:val="1"/>
          <w:sz w:val="28"/>
          <w:szCs w:val="28"/>
          <w:rtl w:val="1"/>
        </w:rPr>
      </w:pPr>
    </w:p>
    <w:p>
      <w:pPr>
        <w:pStyle w:val="Normal"/>
        <w:bidi w:val="1"/>
        <w:spacing w:after="0" w:line="240" w:lineRule="auto"/>
        <w:ind w:left="0" w:right="0" w:firstLine="0"/>
        <w:jc w:val="both"/>
        <w:rPr>
          <w:rFonts w:ascii="Dubai" w:cs="Dubai" w:hAnsi="Dubai" w:eastAsia="Dubai"/>
          <w:sz w:val="28"/>
          <w:szCs w:val="28"/>
          <w:rtl w:val="1"/>
        </w:rPr>
      </w:pPr>
      <w:r>
        <w:rPr>
          <w:rFonts w:ascii="Dubai" w:cs="Dubai" w:hAnsi="Dubai" w:eastAsia="Dubai"/>
          <w:b w:val="1"/>
          <w:bCs w:val="1"/>
          <w:sz w:val="28"/>
          <w:szCs w:val="28"/>
          <w:rtl w:val="0"/>
          <w:lang w:val="en-US" w:bidi="ar-SA"/>
        </w:rPr>
        <w:t xml:space="preserve">دبي، </w:t>
      </w:r>
      <w:r>
        <w:rPr>
          <w:rFonts w:ascii="Dubai" w:cs="Dubai" w:hAnsi="Dubai" w:eastAsia="Dubai"/>
          <w:b w:val="1"/>
          <w:bCs w:val="1"/>
          <w:sz w:val="28"/>
          <w:szCs w:val="28"/>
          <w:rtl w:val="0"/>
          <w:lang w:val="en-US" w:bidi="ar-SA"/>
        </w:rPr>
        <w:t xml:space="preserve">28 </w:t>
      </w:r>
      <w:r>
        <w:rPr>
          <w:rFonts w:ascii="Dubai" w:cs="Dubai" w:hAnsi="Dubai" w:eastAsia="Dubai"/>
          <w:b w:val="1"/>
          <w:bCs w:val="1"/>
          <w:sz w:val="28"/>
          <w:szCs w:val="28"/>
          <w:rtl w:val="0"/>
          <w:lang w:val="en-US" w:bidi="ar-SA"/>
        </w:rPr>
        <w:t xml:space="preserve">يونيو </w:t>
      </w:r>
      <w:r>
        <w:rPr>
          <w:rFonts w:ascii="Dubai" w:cs="Dubai" w:hAnsi="Dubai" w:eastAsia="Dubai"/>
          <w:b w:val="1"/>
          <w:bCs w:val="1"/>
          <w:sz w:val="28"/>
          <w:szCs w:val="28"/>
          <w:rtl w:val="0"/>
          <w:lang w:val="en-US" w:bidi="ar-SA"/>
        </w:rPr>
        <w:t>2017</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أعلنت إدارة السياحة البحرية في دبي عن اختتام موسم السياحة البحرية </w:t>
      </w:r>
      <w:r>
        <w:rPr>
          <w:rFonts w:ascii="Dubai" w:cs="Dubai" w:hAnsi="Dubai" w:eastAsia="Dubai"/>
          <w:sz w:val="28"/>
          <w:szCs w:val="28"/>
          <w:rtl w:val="0"/>
          <w:lang w:val="en-US" w:bidi="ar-SA"/>
        </w:rPr>
        <w:t xml:space="preserve">2016/2017 </w:t>
      </w:r>
      <w:r>
        <w:rPr>
          <w:rFonts w:ascii="Dubai" w:cs="Dubai" w:hAnsi="Dubai" w:eastAsia="Dubai"/>
          <w:sz w:val="28"/>
          <w:szCs w:val="28"/>
          <w:rtl w:val="0"/>
          <w:lang w:val="en-US" w:bidi="ar-SA"/>
        </w:rPr>
        <w:t xml:space="preserve">رسمياً، وذلك بمغادرة السفينة السياحية </w:t>
      </w:r>
      <w:r>
        <w:rPr>
          <w:rFonts w:ascii="Dubai" w:cs="Dubai" w:hAnsi="Dubai" w:eastAsia="Dubai"/>
          <w:sz w:val="28"/>
          <w:szCs w:val="28"/>
          <w:rtl w:val="0"/>
          <w:lang w:val="en-US" w:bidi="ar-SA"/>
        </w:rPr>
        <w:t>"</w:t>
      </w:r>
      <w:r>
        <w:rPr>
          <w:rFonts w:ascii="Dubai" w:cs="Dubai" w:hAnsi="Dubai" w:eastAsia="Dubai"/>
          <w:sz w:val="28"/>
          <w:szCs w:val="28"/>
          <w:rtl w:val="0"/>
          <w:lang w:val="en-US" w:bidi="ar-SA"/>
        </w:rPr>
        <w:t>سي أس سي برنسيس</w:t>
      </w:r>
      <w:r>
        <w:rPr>
          <w:rFonts w:ascii="Dubai" w:cs="Dubai" w:hAnsi="Dubai" w:eastAsia="Dubai"/>
          <w:sz w:val="28"/>
          <w:szCs w:val="28"/>
          <w:rtl w:val="0"/>
          <w:lang w:val="en-US" w:bidi="ar-SA"/>
        </w:rPr>
        <w:t xml:space="preserve">" </w:t>
      </w:r>
      <w:r>
        <w:rPr>
          <w:rFonts w:ascii="Dubai" w:cs="Dubai" w:hAnsi="Dubai" w:eastAsia="Dubai"/>
          <w:sz w:val="28"/>
          <w:szCs w:val="28"/>
          <w:rtl w:val="0"/>
          <w:lang w:val="en-US"/>
        </w:rPr>
        <w:t>C.S. Sea Princess</w:t>
      </w:r>
      <w:r>
        <w:rPr>
          <w:rFonts w:ascii="Dubai" w:cs="Dubai" w:hAnsi="Dubai" w:eastAsia="Dubai"/>
          <w:sz w:val="28"/>
          <w:szCs w:val="28"/>
          <w:rtl w:val="0"/>
          <w:lang w:val="en-US" w:bidi="ar-SA"/>
        </w:rPr>
        <w:t xml:space="preserve"> ميناء راشد في دبي كمحطّة توقّف، باعتباره الميناء الوحيد الذي ترسو فيه السفينة السياحية الفخمة في الخليج</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وتستكمل السفينة رحلتها إلى ميناء العقبة، وذلك كجزء من </w:t>
      </w:r>
      <w:r>
        <w:rPr>
          <w:rFonts w:ascii="Dubai" w:cs="Dubai" w:hAnsi="Dubai" w:eastAsia="Dubai"/>
          <w:sz w:val="28"/>
          <w:szCs w:val="28"/>
          <w:rtl w:val="0"/>
          <w:lang w:val="en-US" w:bidi="ar-SA"/>
        </w:rPr>
        <w:t xml:space="preserve">104 </w:t>
      </w:r>
      <w:r>
        <w:rPr>
          <w:rFonts w:ascii="Dubai" w:cs="Dubai" w:hAnsi="Dubai" w:eastAsia="Dubai"/>
          <w:sz w:val="28"/>
          <w:szCs w:val="28"/>
          <w:rtl w:val="0"/>
          <w:lang w:val="en-US" w:bidi="ar-SA"/>
        </w:rPr>
        <w:t>ليالٍ سياحية بحرية حول العالم</w:t>
      </w:r>
      <w:r>
        <w:rPr>
          <w:rFonts w:ascii="Dubai" w:cs="Dubai" w:hAnsi="Dubai" w:eastAsia="Dubai"/>
          <w:sz w:val="28"/>
          <w:szCs w:val="28"/>
          <w:rtl w:val="0"/>
          <w:lang w:val="en-US" w:bidi="ar-SA"/>
        </w:rPr>
        <w:t xml:space="preserve">. </w:t>
      </w:r>
    </w:p>
    <w:p>
      <w:pPr>
        <w:pStyle w:val="Normal"/>
        <w:bidi w:val="1"/>
        <w:spacing w:after="0" w:line="240" w:lineRule="auto"/>
        <w:ind w:left="0" w:right="0" w:firstLine="0"/>
        <w:jc w:val="both"/>
        <w:rPr>
          <w:rFonts w:ascii="Dubai" w:cs="Dubai" w:hAnsi="Dubai" w:eastAsia="Dubai"/>
          <w:sz w:val="28"/>
          <w:szCs w:val="28"/>
          <w:rtl w:val="1"/>
        </w:rPr>
      </w:pPr>
    </w:p>
    <w:p>
      <w:pPr>
        <w:pStyle w:val="Normal"/>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وبهذا يختتم موسم ناجح آخر للسياحة البحرية في دبي، حيث شهد استقبال </w:t>
      </w:r>
      <w:r>
        <w:rPr>
          <w:rFonts w:ascii="Dubai" w:cs="Dubai" w:hAnsi="Dubai" w:eastAsia="Dubai"/>
          <w:sz w:val="28"/>
          <w:szCs w:val="28"/>
          <w:rtl w:val="0"/>
          <w:lang w:val="en-US" w:bidi="ar-SA"/>
        </w:rPr>
        <w:t xml:space="preserve">625 </w:t>
      </w:r>
      <w:r>
        <w:rPr>
          <w:rFonts w:ascii="Dubai" w:cs="Dubai" w:hAnsi="Dubai" w:eastAsia="Dubai"/>
          <w:sz w:val="28"/>
          <w:szCs w:val="28"/>
          <w:rtl w:val="0"/>
          <w:lang w:val="en-US" w:bidi="ar-SA"/>
        </w:rPr>
        <w:t xml:space="preserve">ألف زائر  عبر البحر من خلال </w:t>
      </w:r>
      <w:r>
        <w:rPr>
          <w:rFonts w:ascii="Dubai" w:cs="Dubai" w:hAnsi="Dubai" w:eastAsia="Dubai"/>
          <w:sz w:val="28"/>
          <w:szCs w:val="28"/>
          <w:rtl w:val="0"/>
          <w:lang w:val="en-US" w:bidi="ar-SA"/>
        </w:rPr>
        <w:t xml:space="preserve">157 </w:t>
      </w:r>
      <w:r>
        <w:rPr>
          <w:rFonts w:ascii="Dubai" w:cs="Dubai" w:hAnsi="Dubai" w:eastAsia="Dubai"/>
          <w:sz w:val="28"/>
          <w:szCs w:val="28"/>
          <w:rtl w:val="0"/>
          <w:lang w:val="en-US" w:bidi="ar-SA"/>
        </w:rPr>
        <w:t xml:space="preserve">رحلة بحرية، مسجلاً بذلك نسبة نمو بلغت </w:t>
      </w:r>
      <w:r>
        <w:rPr>
          <w:rFonts w:ascii="Dubai" w:cs="Dubai" w:hAnsi="Dubai" w:eastAsia="Dubai"/>
          <w:sz w:val="28"/>
          <w:szCs w:val="28"/>
          <w:rtl w:val="0"/>
          <w:lang w:val="en-US" w:bidi="ar-SA"/>
        </w:rPr>
        <w:t xml:space="preserve">15% </w:t>
      </w:r>
      <w:r>
        <w:rPr>
          <w:rFonts w:ascii="Dubai" w:cs="Dubai" w:hAnsi="Dubai" w:eastAsia="Dubai"/>
          <w:sz w:val="28"/>
          <w:szCs w:val="28"/>
          <w:rtl w:val="0"/>
          <w:lang w:val="en-US" w:bidi="ar-SA"/>
        </w:rPr>
        <w:t xml:space="preserve">و </w:t>
      </w:r>
      <w:r>
        <w:rPr>
          <w:rFonts w:ascii="Dubai" w:cs="Dubai" w:hAnsi="Dubai" w:eastAsia="Dubai"/>
          <w:sz w:val="28"/>
          <w:szCs w:val="28"/>
          <w:rtl w:val="0"/>
          <w:lang w:val="en-US" w:bidi="ar-SA"/>
        </w:rPr>
        <w:t xml:space="preserve">18% </w:t>
      </w:r>
      <w:r>
        <w:rPr>
          <w:rFonts w:ascii="Dubai" w:cs="Dubai" w:hAnsi="Dubai" w:eastAsia="Dubai"/>
          <w:sz w:val="28"/>
          <w:szCs w:val="28"/>
          <w:rtl w:val="0"/>
          <w:lang w:val="en-US" w:bidi="ar-SA"/>
        </w:rPr>
        <w:t xml:space="preserve">على التوالي بالمقارنة مع الموسم الماضي </w:t>
      </w:r>
      <w:r>
        <w:rPr>
          <w:rFonts w:ascii="Dubai" w:cs="Dubai" w:hAnsi="Dubai" w:eastAsia="Dubai"/>
          <w:sz w:val="28"/>
          <w:szCs w:val="28"/>
          <w:rtl w:val="0"/>
          <w:lang w:val="en-US" w:bidi="ar-SA"/>
        </w:rPr>
        <w:t xml:space="preserve">2015/2016. </w:t>
      </w:r>
      <w:r>
        <w:rPr>
          <w:rFonts w:ascii="Dubai" w:cs="Dubai" w:hAnsi="Dubai" w:eastAsia="Dubai"/>
          <w:sz w:val="28"/>
          <w:szCs w:val="28"/>
          <w:rtl w:val="0"/>
          <w:lang w:val="en-US" w:bidi="ar-SA"/>
        </w:rPr>
        <w:t xml:space="preserve">كما شهد الموسم زيارة للسفينة </w:t>
      </w:r>
      <w:r>
        <w:rPr>
          <w:rFonts w:ascii="Dubai" w:cs="Dubai" w:hAnsi="Dubai" w:eastAsia="Dubai"/>
          <w:sz w:val="28"/>
          <w:szCs w:val="28"/>
          <w:rtl w:val="0"/>
          <w:lang w:val="en-US" w:bidi="ar-SA"/>
        </w:rPr>
        <w:t>"</w:t>
      </w:r>
      <w:r>
        <w:rPr>
          <w:rFonts w:ascii="Dubai" w:cs="Dubai" w:hAnsi="Dubai" w:eastAsia="Dubai"/>
          <w:sz w:val="28"/>
          <w:szCs w:val="28"/>
          <w:rtl w:val="0"/>
          <w:lang w:val="en-US" w:bidi="ar-SA"/>
        </w:rPr>
        <w:t>ثومسن كروزس</w:t>
      </w:r>
      <w:r>
        <w:rPr>
          <w:rFonts w:ascii="Dubai" w:cs="Dubai" w:hAnsi="Dubai" w:eastAsia="Dubai"/>
          <w:sz w:val="28"/>
          <w:szCs w:val="28"/>
          <w:rtl w:val="0"/>
          <w:lang w:val="en-US" w:bidi="ar-SA"/>
        </w:rPr>
        <w:t xml:space="preserve">" </w:t>
      </w:r>
      <w:r>
        <w:rPr>
          <w:rFonts w:ascii="Dubai" w:cs="Dubai" w:hAnsi="Dubai" w:eastAsia="Dubai"/>
          <w:rtl w:val="0"/>
          <w:lang w:val="en-US"/>
        </w:rPr>
        <w:t>Thomson Cruises</w:t>
      </w:r>
      <w:r>
        <w:rPr>
          <w:rFonts w:ascii="Dubai" w:cs="Dubai" w:hAnsi="Dubai" w:eastAsia="Dubai"/>
          <w:sz w:val="28"/>
          <w:szCs w:val="28"/>
          <w:rtl w:val="0"/>
          <w:lang w:val="en-US" w:bidi="ar-SA"/>
        </w:rPr>
        <w:t xml:space="preserve"> ، أول خط ملاحي بريطاني يمتلك مقراً له في المنطقة، بالإضافة إلى الزيارة الأولى لسفينة </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تي يو آي مين شيف </w:t>
      </w:r>
      <w:r>
        <w:rPr>
          <w:rFonts w:ascii="Dubai" w:cs="Dubai" w:hAnsi="Dubai" w:eastAsia="Dubai"/>
          <w:sz w:val="28"/>
          <w:szCs w:val="28"/>
          <w:rtl w:val="0"/>
          <w:lang w:val="en-US" w:bidi="ar-SA"/>
        </w:rPr>
        <w:t xml:space="preserve">1" </w:t>
      </w:r>
      <w:r>
        <w:rPr>
          <w:rFonts w:ascii="Dubai" w:cs="Dubai" w:hAnsi="Dubai" w:eastAsia="Dubai"/>
          <w:sz w:val="28"/>
          <w:szCs w:val="28"/>
          <w:rtl w:val="0"/>
          <w:lang w:val="en-US"/>
        </w:rPr>
        <w:t>TUI</w:t>
      </w:r>
      <w:r>
        <w:rPr>
          <w:rFonts w:ascii="Dubai" w:cs="Dubai" w:hAnsi="Dubai" w:eastAsia="Dubai"/>
          <w:sz w:val="28"/>
          <w:szCs w:val="28"/>
          <w:rtl w:val="0"/>
          <w:lang w:val="en-US"/>
        </w:rPr>
        <w:t>’</w:t>
      </w:r>
      <w:r>
        <w:rPr>
          <w:rFonts w:ascii="Dubai" w:cs="Dubai" w:hAnsi="Dubai" w:eastAsia="Dubai"/>
          <w:sz w:val="28"/>
          <w:szCs w:val="28"/>
          <w:rtl w:val="0"/>
          <w:lang w:val="en-US"/>
        </w:rPr>
        <w:t>s Mein Schiff 1</w:t>
      </w:r>
      <w:r>
        <w:rPr>
          <w:rFonts w:ascii="Dubai" w:cs="Dubai" w:hAnsi="Dubai" w:eastAsia="Dubai"/>
          <w:sz w:val="28"/>
          <w:szCs w:val="28"/>
          <w:rtl w:val="0"/>
          <w:lang w:val="en-US" w:bidi="ar-SA"/>
        </w:rPr>
        <w:t xml:space="preserve"> التابعة للخط الملاحي نجم النرويج، وكذلك </w:t>
      </w:r>
      <w:r>
        <w:rPr>
          <w:rFonts w:ascii="Dubai" w:cs="Dubai" w:hAnsi="Dubai" w:eastAsia="Dubai"/>
          <w:sz w:val="28"/>
          <w:szCs w:val="28"/>
          <w:rtl w:val="0"/>
          <w:lang w:val="en-US" w:bidi="ar-SA"/>
        </w:rPr>
        <w:t>"</w:t>
      </w:r>
      <w:r>
        <w:rPr>
          <w:rFonts w:ascii="Dubai" w:cs="Dubai" w:hAnsi="Dubai" w:eastAsia="Dubai"/>
          <w:sz w:val="28"/>
          <w:szCs w:val="28"/>
          <w:rtl w:val="0"/>
          <w:lang w:val="en-US" w:bidi="ar-SA"/>
        </w:rPr>
        <w:t>أم أس سي فانتاسيا</w:t>
      </w:r>
      <w:r>
        <w:rPr>
          <w:rFonts w:ascii="Dubai" w:cs="Dubai" w:hAnsi="Dubai" w:eastAsia="Dubai"/>
          <w:sz w:val="28"/>
          <w:szCs w:val="28"/>
          <w:rtl w:val="0"/>
          <w:lang w:val="en-US" w:bidi="ar-SA"/>
        </w:rPr>
        <w:t xml:space="preserve">" </w:t>
      </w:r>
      <w:r>
        <w:rPr>
          <w:rFonts w:ascii="Dubai" w:cs="Dubai" w:hAnsi="Dubai" w:eastAsia="Dubai"/>
          <w:sz w:val="28"/>
          <w:szCs w:val="28"/>
          <w:rtl w:val="0"/>
          <w:lang w:val="en-US"/>
        </w:rPr>
        <w:t>MSC</w:t>
      </w:r>
      <w:r>
        <w:rPr>
          <w:rFonts w:ascii="Dubai" w:cs="Dubai" w:hAnsi="Dubai" w:eastAsia="Dubai"/>
          <w:sz w:val="28"/>
          <w:szCs w:val="28"/>
          <w:rtl w:val="0"/>
          <w:lang w:val="en-US"/>
        </w:rPr>
        <w:t>’</w:t>
      </w:r>
      <w:r>
        <w:rPr>
          <w:rFonts w:ascii="Dubai" w:cs="Dubai" w:hAnsi="Dubai" w:eastAsia="Dubai"/>
          <w:sz w:val="28"/>
          <w:szCs w:val="28"/>
          <w:rtl w:val="0"/>
          <w:lang w:val="en-US"/>
        </w:rPr>
        <w:t>s MSC Fantasia</w:t>
      </w:r>
      <w:r>
        <w:rPr>
          <w:rFonts w:ascii="Dubai" w:cs="Dubai" w:hAnsi="Dubai" w:eastAsia="Dubai"/>
          <w:sz w:val="28"/>
          <w:szCs w:val="28"/>
          <w:rtl w:val="0"/>
          <w:lang w:val="en-US" w:bidi="ar-SA"/>
        </w:rPr>
        <w:t xml:space="preserve"> وهي من بين ثمان رحلات أخرى</w:t>
      </w:r>
      <w:r>
        <w:rPr>
          <w:rFonts w:ascii="Dubai" w:cs="Dubai" w:hAnsi="Dubai" w:eastAsia="Dubai"/>
          <w:sz w:val="28"/>
          <w:szCs w:val="28"/>
          <w:rtl w:val="0"/>
          <w:lang w:val="en-US" w:bidi="ar-SA"/>
        </w:rPr>
        <w:t xml:space="preserve">. </w:t>
      </w:r>
    </w:p>
    <w:p>
      <w:pPr>
        <w:pStyle w:val="Normal"/>
        <w:bidi w:val="1"/>
        <w:spacing w:after="0" w:line="240" w:lineRule="auto"/>
        <w:ind w:left="0" w:right="0" w:firstLine="0"/>
        <w:jc w:val="both"/>
        <w:rPr>
          <w:rFonts w:ascii="Dubai" w:cs="Dubai" w:hAnsi="Dubai" w:eastAsia="Dubai"/>
          <w:sz w:val="28"/>
          <w:szCs w:val="28"/>
          <w:rtl w:val="1"/>
        </w:rPr>
      </w:pPr>
    </w:p>
    <w:p>
      <w:pPr>
        <w:pStyle w:val="Normal"/>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وتعليقاً على نجاح موسم </w:t>
      </w:r>
      <w:r>
        <w:rPr>
          <w:rFonts w:ascii="Dubai" w:cs="Dubai" w:hAnsi="Dubai" w:eastAsia="Dubai"/>
          <w:sz w:val="28"/>
          <w:szCs w:val="28"/>
          <w:rtl w:val="0"/>
          <w:lang w:val="en-US" w:bidi="ar-SA"/>
        </w:rPr>
        <w:t>2016/2017</w:t>
      </w:r>
      <w:r>
        <w:rPr>
          <w:rFonts w:ascii="Dubai" w:cs="Dubai" w:hAnsi="Dubai" w:eastAsia="Dubai"/>
          <w:sz w:val="28"/>
          <w:szCs w:val="28"/>
          <w:rtl w:val="0"/>
          <w:lang w:val="en-US" w:bidi="ar-SA"/>
        </w:rPr>
        <w:t>، قال جمال حميد الفلاسي،</w:t>
      </w:r>
      <w:r>
        <w:rPr>
          <w:rFonts w:ascii="Dubai" w:cs="Dubai" w:hAnsi="Dubai" w:eastAsia="Dubai"/>
          <w:color w:val="333333"/>
          <w:sz w:val="28"/>
          <w:szCs w:val="28"/>
          <w:u w:color="333333"/>
          <w:rtl w:val="0"/>
          <w:lang w:val="en-US" w:bidi="ar-SA"/>
        </w:rPr>
        <w:t xml:space="preserve"> </w:t>
      </w:r>
      <w:r>
        <w:rPr>
          <w:rFonts w:ascii="Dubai" w:cs="Dubai" w:hAnsi="Dubai" w:eastAsia="Dubai"/>
          <w:sz w:val="28"/>
          <w:szCs w:val="28"/>
          <w:rtl w:val="0"/>
          <w:lang w:val="en-US" w:bidi="ar-SA"/>
        </w:rPr>
        <w:t>مدير  إدارة السياحة البحرية في دبي</w:t>
      </w:r>
      <w:r>
        <w:rPr>
          <w:rFonts w:ascii="Dubai" w:cs="Dubai" w:hAnsi="Dubai" w:eastAsia="Dubai"/>
          <w:sz w:val="28"/>
          <w:szCs w:val="28"/>
          <w:rtl w:val="0"/>
          <w:lang w:val="en-US" w:bidi="ar-SA"/>
        </w:rPr>
        <w:t>: "</w:t>
      </w:r>
      <w:r>
        <w:rPr>
          <w:rFonts w:ascii="Dubai" w:cs="Dubai" w:hAnsi="Dubai" w:eastAsia="Dubai"/>
          <w:sz w:val="28"/>
          <w:szCs w:val="28"/>
          <w:rtl w:val="0"/>
          <w:lang w:val="en-US" w:bidi="ar-SA"/>
        </w:rPr>
        <w:t xml:space="preserve">نحن سعداء للغاية بما حقّقه موسم السياحة البحرية </w:t>
      </w:r>
      <w:r>
        <w:rPr>
          <w:rFonts w:ascii="Dubai" w:cs="Dubai" w:hAnsi="Dubai" w:eastAsia="Dubai"/>
          <w:sz w:val="28"/>
          <w:szCs w:val="28"/>
          <w:rtl w:val="0"/>
          <w:lang w:val="en-US" w:bidi="ar-SA"/>
        </w:rPr>
        <w:t xml:space="preserve">2016/2017 </w:t>
      </w:r>
      <w:r>
        <w:rPr>
          <w:rFonts w:ascii="Dubai" w:cs="Dubai" w:hAnsi="Dubai" w:eastAsia="Dubai"/>
          <w:sz w:val="28"/>
          <w:szCs w:val="28"/>
          <w:rtl w:val="0"/>
          <w:lang w:val="en-US" w:bidi="ar-SA"/>
        </w:rPr>
        <w:t>من نجاح، وهو ما يعزّز من الشهرة العالمية التي تتمتّع بها دبي حول العالم كوجهة رائدة للسياحة البحرية خلال فصل الشتاء</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ولاشك أنّ هذا النجاح يرجع إلى التعاون المثمر مع شركائنا في القطاعين العام والخاص، ومنهم</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موانئ دبي العالمية، ومطارات دبي، والإدارة العامة للإقامة وشؤون الأجانب، وجمارك دبي، وطيران الإمارات، والذي أسفر عن تحقيق تلك النتائج الرائعة، ووصول المزيد من الرحلات البحرية إلى دبي</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وبناءً على هذا النجاح، وكذلك الشراكات التي سنعقدها خلال المواسم القادمة، فإنّنا على ثقة من تحقيق هدفنا الاستراتيجي المتمثّل في استقبال مليون زائر بحري  سنوياً في دبي بحلول الموسم السياحي البحري </w:t>
      </w:r>
      <w:r>
        <w:rPr>
          <w:rFonts w:ascii="Dubai" w:cs="Dubai" w:hAnsi="Dubai" w:eastAsia="Dubai"/>
          <w:sz w:val="28"/>
          <w:szCs w:val="28"/>
          <w:rtl w:val="0"/>
          <w:lang w:val="en-US" w:bidi="ar-SA"/>
        </w:rPr>
        <w:t>2020/2021.</w:t>
      </w:r>
      <w:r>
        <w:rPr>
          <w:rFonts w:ascii="Dubai" w:cs="Dubai" w:hAnsi="Dubai" w:eastAsia="Dubai"/>
          <w:sz w:val="28"/>
          <w:szCs w:val="28"/>
          <w:rtl w:val="1"/>
          <w:lang w:val="ar-SA" w:bidi="ar-SA"/>
        </w:rPr>
        <w:drawing>
          <wp:anchor distT="152400" distB="152400" distL="152400" distR="152400" simplePos="0" relativeHeight="251660288" behindDoc="0" locked="0" layoutInCell="1" allowOverlap="1">
            <wp:simplePos x="0" y="0"/>
            <wp:positionH relativeFrom="margin">
              <wp:posOffset>1526899</wp:posOffset>
            </wp:positionH>
            <wp:positionV relativeFrom="line">
              <wp:posOffset>297015</wp:posOffset>
            </wp:positionV>
            <wp:extent cx="2661202" cy="4001572"/>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Jamal Humaid Al Falasi, Director of Dubai Cruise Tourism-1.png"/>
                    <pic:cNvPicPr/>
                  </pic:nvPicPr>
                  <pic:blipFill>
                    <a:blip r:embed="rId5">
                      <a:extLst/>
                    </a:blip>
                    <a:stretch>
                      <a:fillRect/>
                    </a:stretch>
                  </pic:blipFill>
                  <pic:spPr>
                    <a:xfrm>
                      <a:off x="0" y="0"/>
                      <a:ext cx="2661202" cy="4001572"/>
                    </a:xfrm>
                    <a:prstGeom prst="rect">
                      <a:avLst/>
                    </a:prstGeom>
                    <a:ln w="12700" cap="flat">
                      <a:noFill/>
                      <a:miter lim="400000"/>
                    </a:ln>
                    <a:effectLst/>
                  </pic:spPr>
                </pic:pic>
              </a:graphicData>
            </a:graphic>
          </wp:anchor>
        </w:drawing>
      </w:r>
      <w:r>
        <w:rPr>
          <w:rFonts w:ascii="Dubai" w:cs="Dubai" w:hAnsi="Dubai" w:eastAsia="Dubai"/>
          <w:sz w:val="28"/>
          <w:szCs w:val="28"/>
          <w:rtl w:val="0"/>
          <w:lang w:val="en-US" w:bidi="ar-SA"/>
        </w:rPr>
        <w:t xml:space="preserve"> </w:t>
      </w:r>
    </w:p>
    <w:p>
      <w:pPr>
        <w:pStyle w:val="Normal"/>
        <w:bidi w:val="1"/>
        <w:spacing w:after="0" w:line="240" w:lineRule="auto"/>
        <w:ind w:left="0" w:right="0" w:firstLine="0"/>
        <w:jc w:val="both"/>
        <w:rPr>
          <w:rFonts w:ascii="Dubai" w:cs="Dubai" w:hAnsi="Dubai" w:eastAsia="Dubai"/>
          <w:sz w:val="28"/>
          <w:szCs w:val="28"/>
          <w:rtl w:val="1"/>
          <w:lang w:val="ar-SA" w:bidi="ar-SA"/>
        </w:rPr>
      </w:pPr>
    </w:p>
    <w:p>
      <w:pPr>
        <w:pStyle w:val="Normal"/>
        <w:bidi w:val="1"/>
        <w:spacing w:after="0" w:line="240" w:lineRule="auto"/>
        <w:ind w:left="0" w:right="0" w:firstLine="0"/>
        <w:jc w:val="both"/>
        <w:rPr>
          <w:rFonts w:ascii="Dubai" w:cs="Dubai" w:hAnsi="Dubai" w:eastAsia="Dubai"/>
          <w:sz w:val="28"/>
          <w:szCs w:val="28"/>
          <w:rtl w:val="1"/>
        </w:rPr>
      </w:pPr>
      <w:r>
        <w:rPr>
          <w:rFonts w:ascii="Dubai" w:cs="Dubai" w:hAnsi="Dubai" w:eastAsia="Dubai"/>
          <w:sz w:val="28"/>
          <w:szCs w:val="28"/>
          <w:rtl w:val="0"/>
          <w:lang w:val="en-US" w:bidi="ar-SA"/>
        </w:rPr>
        <w:t xml:space="preserve">وكانت السفينة </w:t>
      </w:r>
      <w:r>
        <w:rPr>
          <w:rFonts w:ascii="Dubai" w:cs="Dubai" w:hAnsi="Dubai" w:eastAsia="Dubai"/>
          <w:sz w:val="28"/>
          <w:szCs w:val="28"/>
          <w:rtl w:val="0"/>
          <w:lang w:val="en-US" w:bidi="ar-SA"/>
        </w:rPr>
        <w:t>"</w:t>
      </w:r>
      <w:r>
        <w:rPr>
          <w:rFonts w:ascii="Dubai" w:cs="Dubai" w:hAnsi="Dubai" w:eastAsia="Dubai"/>
          <w:sz w:val="28"/>
          <w:szCs w:val="28"/>
          <w:rtl w:val="0"/>
          <w:lang w:val="en-US" w:bidi="ar-SA"/>
        </w:rPr>
        <w:t>سي أس سي برنسيس</w:t>
      </w:r>
      <w:r>
        <w:rPr>
          <w:rFonts w:ascii="Dubai" w:cs="Dubai" w:hAnsi="Dubai" w:eastAsia="Dubai"/>
          <w:sz w:val="28"/>
          <w:szCs w:val="28"/>
          <w:rtl w:val="0"/>
          <w:lang w:val="en-US" w:bidi="ar-SA"/>
        </w:rPr>
        <w:t>"</w:t>
      </w:r>
      <w:r>
        <w:rPr>
          <w:rFonts w:ascii="Trebuchet MS"/>
          <w:rtl w:val="0"/>
          <w:lang w:val="en-US"/>
        </w:rPr>
        <w:t xml:space="preserve"> </w:t>
      </w:r>
      <w:r>
        <w:rPr>
          <w:rFonts w:ascii="Dubai" w:cs="Dubai" w:hAnsi="Dubai" w:eastAsia="Dubai"/>
          <w:sz w:val="28"/>
          <w:szCs w:val="28"/>
          <w:rtl w:val="0"/>
          <w:lang w:val="en-US"/>
        </w:rPr>
        <w:t>C.S. Sea Princess</w:t>
      </w:r>
      <w:r>
        <w:rPr>
          <w:rFonts w:ascii="Dubai" w:cs="Dubai" w:hAnsi="Dubai" w:eastAsia="Dubai"/>
          <w:sz w:val="28"/>
          <w:szCs w:val="28"/>
          <w:rtl w:val="0"/>
          <w:lang w:val="en-US" w:bidi="ar-SA"/>
        </w:rPr>
        <w:t xml:space="preserve">، وطولها </w:t>
      </w:r>
      <w:r>
        <w:rPr>
          <w:rFonts w:ascii="Dubai" w:cs="Dubai" w:hAnsi="Dubai" w:eastAsia="Dubai"/>
          <w:sz w:val="28"/>
          <w:szCs w:val="28"/>
          <w:rtl w:val="0"/>
          <w:lang w:val="en-US" w:bidi="ar-SA"/>
        </w:rPr>
        <w:t xml:space="preserve">857 </w:t>
      </w:r>
      <w:r>
        <w:rPr>
          <w:rFonts w:ascii="Dubai" w:cs="Dubai" w:hAnsi="Dubai" w:eastAsia="Dubai"/>
          <w:sz w:val="28"/>
          <w:szCs w:val="28"/>
          <w:rtl w:val="0"/>
          <w:lang w:val="en-US" w:bidi="ar-SA"/>
        </w:rPr>
        <w:t>قدماً، قد انطلقت</w:t>
      </w:r>
      <w:r>
        <w:rPr>
          <w:rFonts w:ascii="Arial"/>
          <w:sz w:val="22"/>
          <w:szCs w:val="22"/>
          <w:rtl w:val="0"/>
          <w:lang w:val="en-US" w:bidi="ar-SA"/>
        </w:rPr>
        <w:t xml:space="preserve"> </w:t>
      </w:r>
      <w:r>
        <w:rPr>
          <w:rFonts w:ascii="Dubai" w:cs="Dubai" w:hAnsi="Dubai" w:eastAsia="Dubai"/>
          <w:sz w:val="28"/>
          <w:szCs w:val="28"/>
          <w:rtl w:val="0"/>
          <w:lang w:val="en-US" w:bidi="ar-SA"/>
        </w:rPr>
        <w:t xml:space="preserve">من كولومبو متوجّهة إلى دبي، وعلى متنها نحو </w:t>
      </w:r>
      <w:r>
        <w:rPr>
          <w:rFonts w:ascii="Dubai" w:cs="Dubai" w:hAnsi="Dubai" w:eastAsia="Dubai"/>
          <w:sz w:val="28"/>
          <w:szCs w:val="28"/>
          <w:rtl w:val="0"/>
          <w:lang w:val="en-US" w:bidi="ar-SA"/>
        </w:rPr>
        <w:t xml:space="preserve">3000 </w:t>
      </w:r>
      <w:r>
        <w:rPr>
          <w:rFonts w:ascii="Dubai" w:cs="Dubai" w:hAnsi="Dubai" w:eastAsia="Dubai"/>
          <w:sz w:val="28"/>
          <w:szCs w:val="28"/>
          <w:rtl w:val="0"/>
          <w:lang w:val="en-US" w:bidi="ar-SA"/>
        </w:rPr>
        <w:t xml:space="preserve">زائر، حيث وصلت في الأسبوع ذاته الذي غادرت فيه شقيقتها السفينة </w:t>
      </w:r>
      <w:r>
        <w:rPr>
          <w:rFonts w:ascii="Dubai" w:cs="Dubai" w:hAnsi="Dubai" w:eastAsia="Dubai"/>
          <w:sz w:val="28"/>
          <w:szCs w:val="28"/>
          <w:rtl w:val="0"/>
          <w:lang w:val="en-US" w:bidi="ar-SA"/>
        </w:rPr>
        <w:t>"</w:t>
      </w:r>
      <w:r>
        <w:rPr>
          <w:rFonts w:ascii="Dubai" w:cs="Dubai" w:hAnsi="Dubai" w:eastAsia="Dubai"/>
          <w:sz w:val="28"/>
          <w:szCs w:val="28"/>
          <w:rtl w:val="0"/>
          <w:lang w:val="en-US" w:bidi="ar-SA"/>
        </w:rPr>
        <w:t>سي أس ماجيستيك برنسيس</w:t>
      </w:r>
      <w:r>
        <w:rPr>
          <w:rFonts w:ascii="Dubai" w:cs="Dubai" w:hAnsi="Dubai" w:eastAsia="Dubai"/>
          <w:sz w:val="28"/>
          <w:szCs w:val="28"/>
          <w:rtl w:val="0"/>
          <w:lang w:val="en-US" w:bidi="ar-SA"/>
        </w:rPr>
        <w:t>"</w:t>
      </w:r>
      <w:r>
        <w:rPr>
          <w:rFonts w:ascii="Dubai" w:cs="Dubai" w:hAnsi="Dubai" w:eastAsia="Dubai"/>
          <w:sz w:val="28"/>
          <w:szCs w:val="28"/>
          <w:rtl w:val="0"/>
          <w:lang w:val="en-US" w:bidi="ar-SA"/>
        </w:rPr>
        <w:t>،</w:t>
      </w:r>
      <w:r>
        <w:rPr>
          <w:rFonts w:ascii="Trebuchet MS"/>
          <w:rtl w:val="0"/>
          <w:lang w:val="en-US"/>
        </w:rPr>
        <w:t xml:space="preserve"> </w:t>
      </w:r>
      <w:r>
        <w:rPr>
          <w:rFonts w:ascii="Dubai" w:cs="Dubai" w:hAnsi="Dubai" w:eastAsia="Dubai"/>
          <w:sz w:val="28"/>
          <w:szCs w:val="28"/>
          <w:rtl w:val="0"/>
          <w:lang w:val="en-US"/>
        </w:rPr>
        <w:t>C.S. Majestic Princess</w:t>
      </w:r>
      <w:r>
        <w:rPr>
          <w:rFonts w:ascii="Dubai" w:cs="Dubai" w:hAnsi="Dubai" w:eastAsia="Dubai"/>
          <w:sz w:val="28"/>
          <w:szCs w:val="28"/>
          <w:rtl w:val="0"/>
          <w:lang w:val="en-US" w:bidi="ar-SA"/>
        </w:rPr>
        <w:t xml:space="preserve"> وهي باخرة حديثة، تم بناؤها مطلع هذا العام في إيطاليا، والتي توجّهت إلى دبي وعلى متنها أكثر من </w:t>
      </w:r>
      <w:r>
        <w:rPr>
          <w:rFonts w:ascii="Dubai" w:cs="Dubai" w:hAnsi="Dubai" w:eastAsia="Dubai"/>
          <w:sz w:val="28"/>
          <w:szCs w:val="28"/>
          <w:rtl w:val="0"/>
          <w:lang w:val="en-US" w:bidi="ar-SA"/>
        </w:rPr>
        <w:t xml:space="preserve">3500 </w:t>
      </w:r>
      <w:r>
        <w:rPr>
          <w:rFonts w:ascii="Dubai" w:cs="Dubai" w:hAnsi="Dubai" w:eastAsia="Dubai"/>
          <w:sz w:val="28"/>
          <w:szCs w:val="28"/>
          <w:rtl w:val="0"/>
          <w:lang w:val="en-US" w:bidi="ar-SA"/>
        </w:rPr>
        <w:t xml:space="preserve">زائر ، وأكثر من </w:t>
      </w:r>
      <w:r>
        <w:rPr>
          <w:rFonts w:ascii="Dubai" w:cs="Dubai" w:hAnsi="Dubai" w:eastAsia="Dubai"/>
          <w:sz w:val="28"/>
          <w:szCs w:val="28"/>
          <w:rtl w:val="0"/>
          <w:lang w:val="en-US" w:bidi="ar-SA"/>
        </w:rPr>
        <w:t xml:space="preserve">1300 </w:t>
      </w:r>
      <w:r>
        <w:rPr>
          <w:rFonts w:ascii="Dubai" w:cs="Dubai" w:hAnsi="Dubai" w:eastAsia="Dubai"/>
          <w:sz w:val="28"/>
          <w:szCs w:val="28"/>
          <w:rtl w:val="0"/>
          <w:lang w:val="en-US" w:bidi="ar-SA"/>
        </w:rPr>
        <w:t>من أفراد طاقمها</w:t>
      </w:r>
      <w:r>
        <w:rPr>
          <w:rFonts w:ascii="Dubai" w:cs="Dubai" w:hAnsi="Dubai" w:eastAsia="Dubai"/>
          <w:sz w:val="28"/>
          <w:szCs w:val="28"/>
          <w:rtl w:val="0"/>
          <w:lang w:val="en-US" w:bidi="ar-SA"/>
        </w:rPr>
        <w:t xml:space="preserve">. </w:t>
      </w:r>
    </w:p>
    <w:p>
      <w:pPr>
        <w:pStyle w:val="Normal"/>
        <w:bidi w:val="1"/>
        <w:spacing w:after="0" w:line="240" w:lineRule="auto"/>
        <w:ind w:left="0" w:right="0" w:firstLine="0"/>
        <w:jc w:val="both"/>
        <w:rPr>
          <w:rFonts w:ascii="Dubai" w:cs="Dubai" w:hAnsi="Dubai" w:eastAsia="Dubai"/>
          <w:sz w:val="28"/>
          <w:szCs w:val="28"/>
          <w:rtl w:val="1"/>
        </w:rPr>
      </w:pPr>
    </w:p>
    <w:p>
      <w:pPr>
        <w:pStyle w:val="Normal"/>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وينطلق موسم السياحة البحرية </w:t>
      </w:r>
      <w:r>
        <w:rPr>
          <w:rFonts w:ascii="Dubai" w:cs="Dubai" w:hAnsi="Dubai" w:eastAsia="Dubai"/>
          <w:sz w:val="28"/>
          <w:szCs w:val="28"/>
          <w:rtl w:val="0"/>
          <w:lang w:val="en-US" w:bidi="ar-SA"/>
        </w:rPr>
        <w:t xml:space="preserve">2017/2018 </w:t>
      </w:r>
      <w:r>
        <w:rPr>
          <w:rFonts w:ascii="Dubai" w:cs="Dubai" w:hAnsi="Dubai" w:eastAsia="Dubai"/>
          <w:sz w:val="28"/>
          <w:szCs w:val="28"/>
          <w:rtl w:val="0"/>
          <w:lang w:val="en-US" w:bidi="ar-SA"/>
        </w:rPr>
        <w:t xml:space="preserve">في دبي يوم </w:t>
      </w:r>
      <w:r>
        <w:rPr>
          <w:rFonts w:ascii="Dubai" w:cs="Dubai" w:hAnsi="Dubai" w:eastAsia="Dubai"/>
          <w:sz w:val="28"/>
          <w:szCs w:val="28"/>
          <w:rtl w:val="0"/>
          <w:lang w:val="en-US" w:bidi="ar-SA"/>
        </w:rPr>
        <w:t xml:space="preserve">25 </w:t>
      </w:r>
      <w:r>
        <w:rPr>
          <w:rFonts w:ascii="Dubai" w:cs="Dubai" w:hAnsi="Dubai" w:eastAsia="Dubai"/>
          <w:sz w:val="28"/>
          <w:szCs w:val="28"/>
          <w:rtl w:val="0"/>
          <w:lang w:val="en-US" w:bidi="ar-SA"/>
        </w:rPr>
        <w:t>أكتوبر المقبل، بوصول السفينة سي بورن إنكور</w:t>
      </w:r>
      <w:r>
        <w:rPr>
          <w:rFonts w:ascii="Dubai" w:cs="Dubai" w:hAnsi="Dubai" w:eastAsia="Dubai"/>
          <w:sz w:val="28"/>
          <w:szCs w:val="28"/>
          <w:rtl w:val="0"/>
          <w:lang w:val="en-US" w:bidi="ar-SA"/>
        </w:rPr>
        <w:t>"</w:t>
      </w:r>
      <w:r>
        <w:rPr>
          <w:rFonts w:ascii="Dubai" w:cs="Dubai" w:hAnsi="Dubai" w:eastAsia="Dubai"/>
          <w:sz w:val="28"/>
          <w:szCs w:val="28"/>
          <w:rtl w:val="0"/>
          <w:lang w:val="en-US"/>
        </w:rPr>
        <w:t>Seabourn Encor</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 وكانت إدارة السياحة البحرية في دبي قد أعلنت مؤخراً بأنّ الخط الملاحي </w:t>
      </w:r>
      <w:r>
        <w:rPr>
          <w:rFonts w:ascii="Dubai" w:cs="Dubai" w:hAnsi="Dubai" w:eastAsia="Dubai"/>
          <w:sz w:val="28"/>
          <w:szCs w:val="28"/>
          <w:rtl w:val="0"/>
          <w:lang w:val="en-US" w:bidi="ar-SA"/>
        </w:rPr>
        <w:t>"</w:t>
      </w:r>
      <w:r>
        <w:rPr>
          <w:rFonts w:ascii="Dubai" w:cs="Dubai" w:hAnsi="Dubai" w:eastAsia="Dubai"/>
          <w:sz w:val="28"/>
          <w:szCs w:val="28"/>
          <w:rtl w:val="0"/>
          <w:lang w:val="en-US"/>
        </w:rPr>
        <w:t>P&amp;O</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سيتّخذ من دبي مقراً له في المنطقة لأول مرّة خلال موسم </w:t>
      </w:r>
      <w:r>
        <w:rPr>
          <w:rFonts w:ascii="Dubai" w:cs="Dubai" w:hAnsi="Dubai" w:eastAsia="Dubai"/>
          <w:sz w:val="28"/>
          <w:szCs w:val="28"/>
          <w:rtl w:val="0"/>
          <w:lang w:val="en-US" w:bidi="ar-SA"/>
        </w:rPr>
        <w:t xml:space="preserve">2018/2019. </w:t>
      </w:r>
    </w:p>
    <w:p>
      <w:pPr>
        <w:pStyle w:val="Normal"/>
        <w:bidi w:val="1"/>
        <w:spacing w:after="0" w:line="240" w:lineRule="auto"/>
        <w:ind w:left="0" w:right="0" w:firstLine="0"/>
        <w:jc w:val="both"/>
        <w:rPr>
          <w:rFonts w:ascii="Dubai" w:cs="Dubai" w:hAnsi="Dubai" w:eastAsia="Dubai"/>
          <w:rtl w:val="1"/>
        </w:rPr>
      </w:pPr>
    </w:p>
    <w:p>
      <w:pPr>
        <w:pStyle w:val="Normal"/>
        <w:bidi w:val="1"/>
        <w:spacing w:after="0" w:line="240" w:lineRule="auto"/>
        <w:ind w:left="0" w:right="0" w:firstLine="0"/>
        <w:jc w:val="both"/>
        <w:rPr>
          <w:rFonts w:ascii="Simplified Arabic" w:cs="Simplified Arabic" w:hAnsi="Simplified Arabic" w:eastAsia="Simplified Arabic"/>
          <w:sz w:val="28"/>
          <w:szCs w:val="28"/>
          <w:rtl w:val="1"/>
        </w:rPr>
      </w:pPr>
    </w:p>
    <w:p>
      <w:pPr>
        <w:pStyle w:val="Standard"/>
        <w:bidi w:val="1"/>
        <w:spacing w:line="240" w:lineRule="auto"/>
        <w:ind w:left="0" w:right="0" w:firstLine="0"/>
        <w:jc w:val="center"/>
        <w:rPr>
          <w:rFonts w:ascii="Dubai" w:cs="Dubai" w:hAnsi="Dubai" w:eastAsia="Dubai"/>
          <w:b w:val="1"/>
          <w:bCs w:val="1"/>
          <w:sz w:val="24"/>
          <w:szCs w:val="24"/>
          <w:rtl w:val="1"/>
          <w:lang w:val="ar-SA" w:bidi="ar-SA"/>
        </w:rPr>
      </w:pPr>
      <w:r>
        <w:rPr>
          <w:rFonts w:ascii="Dubai" w:cs="Dubai" w:hAnsi="Dubai" w:eastAsia="Dubai"/>
          <w:b w:val="1"/>
          <w:bCs w:val="1"/>
          <w:sz w:val="24"/>
          <w:szCs w:val="24"/>
          <w:rtl w:val="0"/>
          <w:lang w:val="en-US" w:bidi="ar-SA"/>
        </w:rPr>
        <w:t>-</w:t>
      </w:r>
      <w:r>
        <w:rPr>
          <w:rFonts w:ascii="Dubai" w:cs="Dubai" w:hAnsi="Dubai" w:eastAsia="Dubai" w:hint="cs"/>
          <w:b w:val="1"/>
          <w:bCs w:val="1"/>
          <w:sz w:val="24"/>
          <w:szCs w:val="24"/>
          <w:rtl w:val="0"/>
          <w:cs w:val="1"/>
          <w:lang w:val="en-US" w:bidi="ar-SA"/>
        </w:rPr>
        <w:t>انتهى</w:t>
      </w:r>
      <w:r>
        <w:rPr>
          <w:rFonts w:ascii="Dubai" w:cs="Dubai" w:hAnsi="Dubai" w:eastAsia="Dubai"/>
          <w:b w:val="1"/>
          <w:bCs w:val="1"/>
          <w:sz w:val="24"/>
          <w:szCs w:val="24"/>
          <w:rtl w:val="0"/>
          <w:lang w:val="en-US" w:bidi="ar-SA"/>
        </w:rPr>
        <w:t>-</w:t>
      </w:r>
    </w:p>
    <w:p>
      <w:pPr>
        <w:pStyle w:val="Standard"/>
        <w:bidi w:val="1"/>
        <w:spacing w:line="240" w:lineRule="auto"/>
        <w:ind w:left="0" w:right="0" w:firstLine="0"/>
        <w:jc w:val="both"/>
        <w:rPr>
          <w:rFonts w:ascii="Dubai" w:cs="Dubai" w:hAnsi="Dubai" w:eastAsia="Dubai"/>
          <w:b w:val="1"/>
          <w:bCs w:val="1"/>
          <w:sz w:val="20"/>
          <w:szCs w:val="20"/>
          <w:rtl w:val="1"/>
          <w:lang w:val="ar-SA" w:bidi="ar-SA"/>
        </w:rPr>
      </w:pPr>
      <w:r>
        <w:rPr>
          <w:rFonts w:ascii="Dubai" w:cs="Dubai" w:hAnsi="Dubai" w:eastAsia="Dubai" w:hint="cs"/>
          <w:b w:val="1"/>
          <w:bCs w:val="1"/>
          <w:sz w:val="20"/>
          <w:szCs w:val="20"/>
          <w:rtl w:val="0"/>
          <w:cs w:val="1"/>
          <w:lang w:val="en-US" w:bidi="ar-SA"/>
        </w:rPr>
        <w:t xml:space="preserve">لمحة عن دائرة السياحة والتسويق التجاري بدبي </w:t>
      </w:r>
      <w:r>
        <w:rPr>
          <w:rFonts w:ascii="Dubai" w:cs="Dubai" w:hAnsi="Dubai" w:eastAsia="Dubai"/>
          <w:b w:val="1"/>
          <w:bCs w:val="1"/>
          <w:sz w:val="20"/>
          <w:szCs w:val="20"/>
          <w:rtl w:val="0"/>
          <w:lang w:val="en-US" w:bidi="ar-SA"/>
        </w:rPr>
        <w:t>(</w:t>
      </w:r>
      <w:r>
        <w:rPr>
          <w:rFonts w:ascii="Dubai" w:cs="Dubai" w:hAnsi="Dubai" w:eastAsia="Dubai" w:hint="cs"/>
          <w:b w:val="1"/>
          <w:bCs w:val="1"/>
          <w:sz w:val="20"/>
          <w:szCs w:val="20"/>
          <w:rtl w:val="0"/>
          <w:cs w:val="1"/>
          <w:lang w:val="en-US" w:bidi="ar-SA"/>
        </w:rPr>
        <w:t>دبي للسياحة</w:t>
      </w:r>
      <w:r>
        <w:rPr>
          <w:rFonts w:ascii="Dubai" w:cs="Dubai" w:hAnsi="Dubai" w:eastAsia="Dubai"/>
          <w:b w:val="1"/>
          <w:bCs w:val="1"/>
          <w:sz w:val="20"/>
          <w:szCs w:val="20"/>
          <w:rtl w:val="0"/>
          <w:lang w:val="en-US" w:bidi="ar-SA"/>
        </w:rPr>
        <w:t>)</w:t>
      </w:r>
    </w:p>
    <w:p>
      <w:pPr>
        <w:pStyle w:val="Standard"/>
        <w:bidi w:val="1"/>
        <w:spacing w:line="240" w:lineRule="auto"/>
        <w:ind w:left="0" w:right="0" w:firstLine="0"/>
        <w:jc w:val="both"/>
        <w:rPr>
          <w:rFonts w:ascii="Dubai" w:cs="Dubai" w:hAnsi="Dubai" w:eastAsia="Dubai"/>
          <w:sz w:val="20"/>
          <w:szCs w:val="20"/>
          <w:rtl w:val="1"/>
          <w:lang w:val="ar-SA" w:bidi="ar-SA"/>
        </w:rPr>
      </w:pPr>
      <w:r>
        <w:rPr>
          <w:rFonts w:ascii="Dubai" w:cs="Dubai" w:hAnsi="Dubai" w:eastAsia="Dubai" w:hint="cs"/>
          <w:sz w:val="20"/>
          <w:szCs w:val="20"/>
          <w:rtl w:val="0"/>
          <w:cs w:val="1"/>
          <w:lang w:val="en-US" w:bidi="ar-SA"/>
        </w:rPr>
        <w:t>تتمثل رسالة دبي للسياحة إلى جانب رؤيتها المطلقة التي ترمي إلى ترسيخ مكانة دبي لتصبح المدينة والمحور التجاري الأكثر زيارة في العالم في زيادة الوعي بمكانة دبي كوجهة سياحية للزوّار من جميع أنحاء العالم واستقطاب السياح والاستثمارات الداخلية إلى الإمارة</w:t>
      </w:r>
      <w:r>
        <w:rPr>
          <w:rFonts w:ascii="Dubai" w:cs="Dubai" w:hAnsi="Dubai" w:eastAsia="Dubai"/>
          <w:sz w:val="20"/>
          <w:szCs w:val="20"/>
          <w:rtl w:val="0"/>
          <w:lang w:val="en-US"/>
        </w:rPr>
        <w:t xml:space="preserve">. </w:t>
      </w:r>
    </w:p>
    <w:p>
      <w:pPr>
        <w:pStyle w:val="Standard"/>
        <w:bidi w:val="1"/>
        <w:spacing w:line="240" w:lineRule="auto"/>
        <w:ind w:left="0" w:right="0" w:firstLine="0"/>
        <w:jc w:val="both"/>
        <w:rPr>
          <w:rFonts w:ascii="Dubai" w:cs="Dubai" w:hAnsi="Dubai" w:eastAsia="Dubai"/>
          <w:sz w:val="20"/>
          <w:szCs w:val="20"/>
          <w:rtl w:val="1"/>
          <w:lang w:val="ar-SA" w:bidi="ar-SA"/>
        </w:rPr>
      </w:pPr>
      <w:r>
        <w:rPr>
          <w:rFonts w:ascii="Dubai" w:cs="Dubai" w:hAnsi="Dubai" w:eastAsia="Dubai" w:hint="cs"/>
          <w:sz w:val="20"/>
          <w:szCs w:val="20"/>
          <w:rtl w:val="0"/>
          <w:cs w:val="1"/>
          <w:lang w:val="en-US" w:bidi="ar-SA"/>
        </w:rPr>
        <w:t>دبي للسياحة هي الجهة الرئيسية المسؤولة عن التخطيط والإشراف والتطوير والتسويق السياحي في إمارة دبي، كما تعمل أيضًا على تسويق القطاع التجاري في الإمارة والترويج له؛ وتحمل على عاتقها مسؤولية ترخيص جميع الخدمات السياحية وتصنيفها، بما في ذلك المنشآت الفندقية ومنظمي الرحلات ووكلاء السفر</w:t>
      </w:r>
      <w:r>
        <w:rPr>
          <w:rFonts w:ascii="Dubai" w:cs="Dubai" w:hAnsi="Dubai" w:eastAsia="Dubai"/>
          <w:sz w:val="20"/>
          <w:szCs w:val="20"/>
          <w:rtl w:val="0"/>
          <w:lang w:val="en-US" w:bidi="ar-SA"/>
        </w:rPr>
        <w:t xml:space="preserve">. </w:t>
      </w:r>
      <w:r>
        <w:rPr>
          <w:rFonts w:ascii="Dubai" w:cs="Dubai" w:hAnsi="Dubai" w:eastAsia="Dubai" w:hint="cs"/>
          <w:sz w:val="20"/>
          <w:szCs w:val="20"/>
          <w:rtl w:val="0"/>
          <w:cs w:val="1"/>
          <w:lang w:val="en-US" w:bidi="ar-SA"/>
        </w:rPr>
        <w:t>ويأتي على رأس العلامات التجارية والإدارات داخل مجموعة دبي للسياحة مكتب دبي للمؤتمرات والفعاليات، وجدول فعاليات دبي، ومؤسسة دبي للمهرجانات والتجزئة</w:t>
      </w:r>
      <w:r>
        <w:rPr>
          <w:rFonts w:ascii="Dubai" w:cs="Dubai" w:hAnsi="Dubai" w:eastAsia="Dubai"/>
          <w:sz w:val="20"/>
          <w:szCs w:val="20"/>
          <w:rtl w:val="0"/>
          <w:lang w:val="en-US" w:bidi="ar-SA"/>
        </w:rPr>
        <w:t>.</w:t>
      </w:r>
    </w:p>
    <w:p>
      <w:pPr>
        <w:pStyle w:val="Standard"/>
        <w:bidi w:val="1"/>
        <w:spacing w:line="240" w:lineRule="auto"/>
        <w:ind w:left="0" w:right="0" w:firstLine="0"/>
        <w:jc w:val="both"/>
        <w:rPr>
          <w:rFonts w:ascii="Dubai" w:cs="Dubai" w:hAnsi="Dubai" w:eastAsia="Dubai"/>
          <w:b w:val="1"/>
          <w:bCs w:val="1"/>
          <w:sz w:val="20"/>
          <w:szCs w:val="20"/>
          <w:rtl w:val="1"/>
          <w:lang w:val="ar-SA" w:bidi="ar-SA"/>
        </w:rPr>
      </w:pPr>
      <w:r>
        <w:rPr>
          <w:rFonts w:ascii="Dubai" w:cs="Dubai" w:hAnsi="Dubai" w:eastAsia="Dubai" w:hint="cs"/>
          <w:b w:val="1"/>
          <w:bCs w:val="1"/>
          <w:sz w:val="20"/>
          <w:szCs w:val="20"/>
          <w:rtl w:val="0"/>
          <w:cs w:val="1"/>
          <w:lang w:val="en-US" w:bidi="ar-SA"/>
        </w:rPr>
        <w:t>لمزيدٍ من المعلومات، الرجاء الاتصال بـ</w:t>
      </w:r>
      <w:r>
        <w:rPr>
          <w:rFonts w:ascii="Dubai" w:cs="Dubai" w:hAnsi="Dubai" w:eastAsia="Dubai"/>
          <w:b w:val="1"/>
          <w:bCs w:val="1"/>
          <w:sz w:val="20"/>
          <w:szCs w:val="20"/>
          <w:rtl w:val="0"/>
          <w:lang w:val="en-US"/>
        </w:rPr>
        <w:t>:</w:t>
      </w:r>
    </w:p>
    <w:p>
      <w:pPr>
        <w:pStyle w:val="Standard"/>
        <w:bidi w:val="1"/>
        <w:spacing w:line="240" w:lineRule="auto"/>
        <w:ind w:left="0" w:right="0" w:firstLine="0"/>
        <w:jc w:val="both"/>
        <w:rPr>
          <w:rFonts w:ascii="Dubai" w:cs="Dubai" w:hAnsi="Dubai" w:eastAsia="Dubai"/>
          <w:b w:val="1"/>
          <w:bCs w:val="1"/>
          <w:sz w:val="20"/>
          <w:szCs w:val="20"/>
          <w:rtl w:val="1"/>
          <w:lang w:val="ar-SA" w:bidi="ar-SA"/>
        </w:rPr>
      </w:pPr>
      <w:r>
        <w:rPr>
          <w:rFonts w:ascii="Dubai" w:cs="Dubai" w:hAnsi="Dubai" w:eastAsia="Dubai" w:hint="cs"/>
          <w:b w:val="1"/>
          <w:bCs w:val="1"/>
          <w:sz w:val="20"/>
          <w:szCs w:val="20"/>
          <w:rtl w:val="0"/>
          <w:cs w:val="1"/>
          <w:lang w:val="en-US" w:bidi="ar-SA"/>
        </w:rPr>
        <w:t>دبي  للسياحة</w:t>
      </w:r>
    </w:p>
    <w:p>
      <w:pPr>
        <w:pStyle w:val="Normal"/>
        <w:bidi w:val="1"/>
        <w:spacing w:after="0" w:line="240" w:lineRule="auto"/>
        <w:ind w:left="0" w:right="0" w:firstLine="0"/>
        <w:jc w:val="both"/>
        <w:rPr>
          <w:rFonts w:ascii="Dubai" w:cs="Dubai" w:hAnsi="Dubai" w:eastAsia="Dubai"/>
          <w:color w:val="000000"/>
          <w:sz w:val="18"/>
          <w:szCs w:val="18"/>
          <w:u w:color="000000"/>
          <w:rtl w:val="1"/>
        </w:rPr>
      </w:pPr>
      <w:hyperlink r:id="rId6" w:history="1">
        <w:r>
          <w:rPr>
            <w:rStyle w:val="Hyperlink.0"/>
            <w:rFonts w:ascii="Dubai" w:cs="Dubai" w:hAnsi="Dubai" w:eastAsia="Dubai"/>
            <w:sz w:val="20"/>
            <w:szCs w:val="20"/>
            <w:rtl w:val="0"/>
            <w:lang w:val="en-US"/>
          </w:rPr>
          <w:t>mediarelations@dubaitourism.ae</w:t>
        </w:r>
      </w:hyperlink>
      <w:r>
        <w:rPr>
          <w:rFonts w:ascii="Dubai" w:cs="Dubai" w:hAnsi="Dubai" w:eastAsia="Dubai"/>
          <w:color w:val="000000"/>
          <w:sz w:val="18"/>
          <w:szCs w:val="18"/>
          <w:u w:color="000000"/>
          <w:rtl w:val="0"/>
          <w:lang w:val="en-US"/>
        </w:rPr>
        <w:t xml:space="preserve"> [+971] 600 55 5559</w:t>
      </w:r>
    </w:p>
    <w:p>
      <w:pPr>
        <w:pStyle w:val="Normal"/>
        <w:tabs>
          <w:tab w:val="left" w:pos="1485"/>
          <w:tab w:val="left" w:pos="6255"/>
        </w:tabs>
        <w:bidi w:val="1"/>
        <w:spacing w:after="0" w:line="240" w:lineRule="auto"/>
        <w:ind w:left="0" w:right="0" w:firstLine="0"/>
        <w:jc w:val="both"/>
        <w:rPr>
          <w:rtl w:val="1"/>
        </w:rPr>
      </w:pPr>
      <w:r>
        <w:rPr>
          <w:rFonts w:ascii="Dubai" w:cs="Dubai" w:hAnsi="Dubai" w:eastAsia="Dubai"/>
          <w:color w:val="000000"/>
          <w:sz w:val="18"/>
          <w:szCs w:val="18"/>
          <w:u w:color="000000"/>
          <w:rtl w:val="0"/>
          <w:lang w:val="en-US"/>
        </w:rPr>
        <w:t>[+971] 4 201 0</w:t>
      </w:r>
      <w:r>
        <w:rPr>
          <w:rFonts w:ascii="Dubai" w:cs="Dubai" w:hAnsi="Dubai" w:eastAsia="Dubai"/>
          <w:color w:val="000000"/>
          <w:sz w:val="18"/>
          <w:szCs w:val="18"/>
          <w:u w:color="000000"/>
          <w:rtl w:val="0"/>
          <w:lang w:val="en-US"/>
        </w:rPr>
        <w:t>682</w:t>
      </w:r>
      <w:r>
        <w:rPr>
          <w:rFonts w:ascii="Dubai" w:cs="Dubai" w:hAnsi="Dubai" w:eastAsia="Dubai"/>
          <w:b w:val="1"/>
          <w:bCs w:val="1"/>
          <w:color w:val="000000"/>
          <w:u w:color="000000"/>
          <w:rtl w:val="1"/>
          <w:lang w:val="en-US"/>
        </w:rPr>
      </w:r>
    </w:p>
    <w:sectPr>
      <w:headerReference w:type="default" r:id="rId7"/>
      <w:footerReference w:type="default" r:id="rId8"/>
      <w:pgSz w:w="11900" w:h="16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Dubai">
    <w:charset w:val="00"/>
    <w:family w:val="roman"/>
    <w:pitch w:val="default"/>
  </w:font>
  <w:font w:name="Trebuchet MS">
    <w:charset w:val="00"/>
    <w:family w:val="roman"/>
    <w:pitch w:val="default"/>
  </w:font>
  <w:font w:name="Simplified Arab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000"/>
        <w:tab w:val="clear" w:pos="9360"/>
      </w:tabs>
      <w:jc w:val="center"/>
      <w:rPr>
        <w:rtl w:val="0"/>
        <w:lang w:val="en-US"/>
      </w:rPr>
    </w:pPr>
    <w:r>
      <w:rPr>
        <w:rtl w:val="0"/>
        <w:lang w:val="en-US"/>
      </w:rPr>
      <w:drawing>
        <wp:inline distT="0" distB="0" distL="0" distR="0">
          <wp:extent cx="910314" cy="53181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1">
                    <a:extLst/>
                  </a:blip>
                  <a:stretch>
                    <a:fillRect/>
                  </a:stretch>
                </pic:blipFill>
                <pic:spPr>
                  <a:xfrm>
                    <a:off x="0" y="0"/>
                    <a:ext cx="910314" cy="531810"/>
                  </a:xfrm>
                  <a:prstGeom prst="rect">
                    <a:avLst/>
                  </a:prstGeom>
                  <a:ln w="12700" cap="flat">
                    <a:noFill/>
                    <a:miter lim="400000"/>
                  </a:ln>
                  <a:effectLst/>
                </pic:spPr>
              </pic:pic>
            </a:graphicData>
          </a:graphic>
        </wp:inline>
      </w:drawing>
    </w:r>
  </w:p>
  <w:p>
    <w:pPr>
      <w:pStyle w:val="Header"/>
      <w:tabs>
        <w:tab w:val="right" w:pos="9000"/>
        <w:tab w:val="clear" w:pos="9360"/>
      </w:tabs>
      <w:jc w:val="center"/>
    </w:pPr>
    <w:r>
      <w:rPr>
        <w:rtl w:val="0"/>
        <w:lang w:val="en-U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bidi w:val="1"/>
        <w:ind w:left="720" w:hanging="360"/>
      </w:pPr>
      <w:rPr>
        <w:rFonts w:ascii="Dubai" w:cs="Dubai" w:hAnsi="Dubai" w:eastAsia="Dubai"/>
        <w:b w:val="1"/>
        <w:bCs w:val="1"/>
        <w:position w:val="0"/>
        <w:sz w:val="28"/>
        <w:szCs w:val="28"/>
        <w:lang w:val="ar-SA" w:bidi="ar-SA"/>
      </w:rPr>
    </w:lvl>
    <w:lvl w:ilvl="1">
      <w:start w:val="1"/>
      <w:numFmt w:val="bullet"/>
      <w:suff w:val="tab"/>
      <w:lvlText w:val="o"/>
      <w:lvlJc w:val="left"/>
      <w:pPr>
        <w:tabs>
          <w:tab w:val="num" w:pos="1500"/>
          <w:tab w:val="clear" w:pos="0"/>
        </w:tabs>
        <w:bidi w:val="1"/>
        <w:ind w:left="1500" w:hanging="420"/>
      </w:pPr>
      <w:rPr>
        <w:rFonts w:ascii="Dubai" w:cs="Dubai" w:hAnsi="Dubai" w:eastAsia="Dubai"/>
        <w:b w:val="1"/>
        <w:bCs w:val="1"/>
        <w:position w:val="0"/>
        <w:sz w:val="28"/>
        <w:szCs w:val="28"/>
        <w:lang w:val="ar-SA" w:bidi="ar-SA"/>
      </w:rPr>
    </w:lvl>
    <w:lvl w:ilvl="2">
      <w:start w:val="1"/>
      <w:numFmt w:val="bullet"/>
      <w:suff w:val="tab"/>
      <w:lvlText w:val="▪"/>
      <w:lvlJc w:val="left"/>
      <w:pPr>
        <w:tabs>
          <w:tab w:val="num" w:pos="2220"/>
          <w:tab w:val="clear" w:pos="0"/>
        </w:tabs>
        <w:bidi w:val="1"/>
        <w:ind w:left="2220" w:hanging="420"/>
      </w:pPr>
      <w:rPr>
        <w:rFonts w:ascii="Dubai" w:cs="Dubai" w:hAnsi="Dubai" w:eastAsia="Dubai"/>
        <w:b w:val="1"/>
        <w:bCs w:val="1"/>
        <w:position w:val="0"/>
        <w:sz w:val="28"/>
        <w:szCs w:val="28"/>
        <w:lang w:val="ar-SA" w:bidi="ar-SA"/>
      </w:rPr>
    </w:lvl>
    <w:lvl w:ilvl="3">
      <w:start w:val="1"/>
      <w:numFmt w:val="bullet"/>
      <w:suff w:val="tab"/>
      <w:lvlText w:val="•"/>
      <w:lvlJc w:val="left"/>
      <w:pPr>
        <w:tabs>
          <w:tab w:val="num" w:pos="2940"/>
          <w:tab w:val="clear" w:pos="0"/>
        </w:tabs>
        <w:bidi w:val="1"/>
        <w:ind w:left="2940" w:hanging="420"/>
      </w:pPr>
      <w:rPr>
        <w:rFonts w:ascii="Dubai" w:cs="Dubai" w:hAnsi="Dubai" w:eastAsia="Dubai"/>
        <w:b w:val="1"/>
        <w:bCs w:val="1"/>
        <w:position w:val="0"/>
        <w:sz w:val="28"/>
        <w:szCs w:val="28"/>
        <w:lang w:val="ar-SA" w:bidi="ar-SA"/>
      </w:rPr>
    </w:lvl>
    <w:lvl w:ilvl="4">
      <w:start w:val="1"/>
      <w:numFmt w:val="bullet"/>
      <w:suff w:val="tab"/>
      <w:lvlText w:val="o"/>
      <w:lvlJc w:val="left"/>
      <w:pPr>
        <w:tabs>
          <w:tab w:val="num" w:pos="3660"/>
          <w:tab w:val="clear" w:pos="0"/>
        </w:tabs>
        <w:bidi w:val="1"/>
        <w:ind w:left="3660" w:hanging="420"/>
      </w:pPr>
      <w:rPr>
        <w:rFonts w:ascii="Dubai" w:cs="Dubai" w:hAnsi="Dubai" w:eastAsia="Dubai"/>
        <w:b w:val="1"/>
        <w:bCs w:val="1"/>
        <w:position w:val="0"/>
        <w:sz w:val="28"/>
        <w:szCs w:val="28"/>
        <w:lang w:val="ar-SA" w:bidi="ar-SA"/>
      </w:rPr>
    </w:lvl>
    <w:lvl w:ilvl="5">
      <w:start w:val="1"/>
      <w:numFmt w:val="bullet"/>
      <w:suff w:val="tab"/>
      <w:lvlText w:val="▪"/>
      <w:lvlJc w:val="left"/>
      <w:pPr>
        <w:tabs>
          <w:tab w:val="num" w:pos="4380"/>
          <w:tab w:val="clear" w:pos="0"/>
        </w:tabs>
        <w:bidi w:val="1"/>
        <w:ind w:left="4380" w:hanging="420"/>
      </w:pPr>
      <w:rPr>
        <w:rFonts w:ascii="Dubai" w:cs="Dubai" w:hAnsi="Dubai" w:eastAsia="Dubai"/>
        <w:b w:val="1"/>
        <w:bCs w:val="1"/>
        <w:position w:val="0"/>
        <w:sz w:val="28"/>
        <w:szCs w:val="28"/>
        <w:lang w:val="ar-SA" w:bidi="ar-SA"/>
      </w:rPr>
    </w:lvl>
    <w:lvl w:ilvl="6">
      <w:start w:val="1"/>
      <w:numFmt w:val="bullet"/>
      <w:suff w:val="tab"/>
      <w:lvlText w:val="•"/>
      <w:lvlJc w:val="left"/>
      <w:pPr>
        <w:tabs>
          <w:tab w:val="num" w:pos="5100"/>
          <w:tab w:val="clear" w:pos="0"/>
        </w:tabs>
        <w:bidi w:val="1"/>
        <w:ind w:left="5100" w:hanging="420"/>
      </w:pPr>
      <w:rPr>
        <w:rFonts w:ascii="Dubai" w:cs="Dubai" w:hAnsi="Dubai" w:eastAsia="Dubai"/>
        <w:b w:val="1"/>
        <w:bCs w:val="1"/>
        <w:position w:val="0"/>
        <w:sz w:val="28"/>
        <w:szCs w:val="28"/>
        <w:lang w:val="ar-SA" w:bidi="ar-SA"/>
      </w:rPr>
    </w:lvl>
    <w:lvl w:ilvl="7">
      <w:start w:val="1"/>
      <w:numFmt w:val="bullet"/>
      <w:suff w:val="tab"/>
      <w:lvlText w:val="o"/>
      <w:lvlJc w:val="left"/>
      <w:pPr>
        <w:tabs>
          <w:tab w:val="num" w:pos="5820"/>
          <w:tab w:val="clear" w:pos="0"/>
        </w:tabs>
        <w:bidi w:val="1"/>
        <w:ind w:left="5820" w:hanging="420"/>
      </w:pPr>
      <w:rPr>
        <w:rFonts w:ascii="Dubai" w:cs="Dubai" w:hAnsi="Dubai" w:eastAsia="Dubai"/>
        <w:b w:val="1"/>
        <w:bCs w:val="1"/>
        <w:position w:val="0"/>
        <w:sz w:val="28"/>
        <w:szCs w:val="28"/>
        <w:lang w:val="ar-SA" w:bidi="ar-SA"/>
      </w:rPr>
    </w:lvl>
    <w:lvl w:ilvl="8">
      <w:start w:val="1"/>
      <w:numFmt w:val="bullet"/>
      <w:suff w:val="tab"/>
      <w:lvlText w:val="▪"/>
      <w:lvlJc w:val="left"/>
      <w:pPr>
        <w:tabs>
          <w:tab w:val="num" w:pos="6540"/>
          <w:tab w:val="clear" w:pos="0"/>
        </w:tabs>
        <w:bidi w:val="1"/>
        <w:ind w:left="6540" w:hanging="420"/>
      </w:pPr>
      <w:rPr>
        <w:rFonts w:ascii="Dubai" w:cs="Dubai" w:hAnsi="Dubai" w:eastAsia="Dubai"/>
        <w:b w:val="1"/>
        <w:bCs w:val="1"/>
        <w:position w:val="0"/>
        <w:sz w:val="28"/>
        <w:szCs w:val="28"/>
        <w:lang w:val="ar-SA" w:bidi="ar-SA"/>
      </w:rPr>
    </w:lvl>
  </w:abstractNum>
  <w:abstractNum w:abstractNumId="1">
    <w:multiLevelType w:val="multilevel"/>
    <w:lvl w:ilvl="0">
      <w:start w:val="1"/>
      <w:numFmt w:val="bullet"/>
      <w:suff w:val="tab"/>
      <w:lvlText w:val="•"/>
      <w:lvlJc w:val="left"/>
      <w:pPr>
        <w:bidi w:val="1"/>
      </w:pPr>
      <w:rPr>
        <w:position w:val="0"/>
      </w:rPr>
    </w:lvl>
    <w:lvl w:ilvl="1">
      <w:start w:val="1"/>
      <w:numFmt w:val="bullet"/>
      <w:suff w:val="tab"/>
      <w:lvlText w:val="o"/>
      <w:lvlJc w:val="left"/>
      <w:pPr>
        <w:bidi w:val="1"/>
      </w:pPr>
      <w:rPr>
        <w:position w:val="0"/>
      </w:rPr>
    </w:lvl>
    <w:lvl w:ilvl="2">
      <w:start w:val="1"/>
      <w:numFmt w:val="bullet"/>
      <w:suff w:val="tab"/>
      <w:lvlText w:val="▪"/>
      <w:lvlJc w:val="left"/>
      <w:pPr>
        <w:bidi w:val="1"/>
      </w:pPr>
      <w:rPr>
        <w:position w:val="0"/>
      </w:rPr>
    </w:lvl>
    <w:lvl w:ilvl="3">
      <w:start w:val="1"/>
      <w:numFmt w:val="bullet"/>
      <w:suff w:val="tab"/>
      <w:lvlText w:val="•"/>
      <w:lvlJc w:val="left"/>
      <w:pPr>
        <w:bidi w:val="1"/>
      </w:pPr>
      <w:rPr>
        <w:position w:val="0"/>
      </w:rPr>
    </w:lvl>
    <w:lvl w:ilvl="4">
      <w:start w:val="1"/>
      <w:numFmt w:val="bullet"/>
      <w:suff w:val="tab"/>
      <w:lvlText w:val="o"/>
      <w:lvlJc w:val="left"/>
      <w:pPr>
        <w:bidi w:val="1"/>
      </w:pPr>
      <w:rPr>
        <w:position w:val="0"/>
      </w:rPr>
    </w:lvl>
    <w:lvl w:ilvl="5">
      <w:start w:val="1"/>
      <w:numFmt w:val="bullet"/>
      <w:suff w:val="tab"/>
      <w:lvlText w:val="▪"/>
      <w:lvlJc w:val="left"/>
      <w:pPr>
        <w:bidi w:val="1"/>
      </w:pPr>
      <w:rPr>
        <w:position w:val="0"/>
      </w:rPr>
    </w:lvl>
    <w:lvl w:ilvl="6">
      <w:start w:val="1"/>
      <w:numFmt w:val="bullet"/>
      <w:suff w:val="tab"/>
      <w:lvlText w:val="•"/>
      <w:lvlJc w:val="left"/>
      <w:pPr>
        <w:bidi w:val="1"/>
      </w:pPr>
      <w:rPr>
        <w:position w:val="0"/>
      </w:rPr>
    </w:lvl>
    <w:lvl w:ilvl="7">
      <w:start w:val="1"/>
      <w:numFmt w:val="bullet"/>
      <w:suff w:val="tab"/>
      <w:lvlText w:val="o"/>
      <w:lvlJc w:val="left"/>
      <w:pPr>
        <w:bidi w:val="1"/>
      </w:pPr>
      <w:rPr>
        <w:position w:val="0"/>
      </w:rPr>
    </w:lvl>
    <w:lvl w:ilvl="8">
      <w:start w:val="1"/>
      <w:numFmt w:val="bullet"/>
      <w:suff w:val="tab"/>
      <w:lvlText w:val="▪"/>
      <w:lvlJc w:val="left"/>
      <w:pPr>
        <w:bidi w:val="1"/>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bidi w:val="1"/>
        <w:ind w:left="720" w:hanging="360"/>
      </w:pPr>
      <w:rPr>
        <w:rFonts w:ascii="Helvetica" w:cs="Helvetica" w:hAnsi="Helvetica" w:eastAsia="Helvetica"/>
        <w:b w:val="1"/>
        <w:bCs w:val="1"/>
        <w:position w:val="0"/>
        <w:sz w:val="22"/>
        <w:szCs w:val="22"/>
        <w:lang w:val="en-US" w:bidi="ar-SA"/>
      </w:rPr>
    </w:lvl>
    <w:lvl w:ilvl="1">
      <w:start w:val="1"/>
      <w:numFmt w:val="bullet"/>
      <w:suff w:val="tab"/>
      <w:lvlText w:val="o"/>
      <w:lvlJc w:val="left"/>
      <w:pPr>
        <w:tabs>
          <w:tab w:val="num" w:pos="1500"/>
          <w:tab w:val="clear" w:pos="0"/>
        </w:tabs>
        <w:bidi w:val="1"/>
        <w:ind w:left="1500" w:hanging="420"/>
      </w:pPr>
      <w:rPr>
        <w:rFonts w:ascii="Dubai" w:cs="Dubai" w:hAnsi="Dubai" w:eastAsia="Dubai"/>
        <w:b w:val="1"/>
        <w:bCs w:val="1"/>
        <w:position w:val="0"/>
        <w:sz w:val="28"/>
        <w:szCs w:val="28"/>
        <w:lang w:val="ar-SA" w:bidi="ar-SA"/>
      </w:rPr>
    </w:lvl>
    <w:lvl w:ilvl="2">
      <w:start w:val="1"/>
      <w:numFmt w:val="bullet"/>
      <w:suff w:val="tab"/>
      <w:lvlText w:val="▪"/>
      <w:lvlJc w:val="left"/>
      <w:pPr>
        <w:tabs>
          <w:tab w:val="num" w:pos="2220"/>
          <w:tab w:val="clear" w:pos="0"/>
        </w:tabs>
        <w:bidi w:val="1"/>
        <w:ind w:left="2220" w:hanging="420"/>
      </w:pPr>
      <w:rPr>
        <w:rFonts w:ascii="Dubai" w:cs="Dubai" w:hAnsi="Dubai" w:eastAsia="Dubai"/>
        <w:b w:val="1"/>
        <w:bCs w:val="1"/>
        <w:position w:val="0"/>
        <w:sz w:val="28"/>
        <w:szCs w:val="28"/>
        <w:lang w:val="ar-SA" w:bidi="ar-SA"/>
      </w:rPr>
    </w:lvl>
    <w:lvl w:ilvl="3">
      <w:start w:val="1"/>
      <w:numFmt w:val="bullet"/>
      <w:suff w:val="tab"/>
      <w:lvlText w:val="•"/>
      <w:lvlJc w:val="left"/>
      <w:pPr>
        <w:tabs>
          <w:tab w:val="num" w:pos="2940"/>
          <w:tab w:val="clear" w:pos="0"/>
        </w:tabs>
        <w:bidi w:val="1"/>
        <w:ind w:left="2940" w:hanging="420"/>
      </w:pPr>
      <w:rPr>
        <w:rFonts w:ascii="Dubai" w:cs="Dubai" w:hAnsi="Dubai" w:eastAsia="Dubai"/>
        <w:b w:val="1"/>
        <w:bCs w:val="1"/>
        <w:position w:val="0"/>
        <w:sz w:val="28"/>
        <w:szCs w:val="28"/>
        <w:lang w:val="ar-SA" w:bidi="ar-SA"/>
      </w:rPr>
    </w:lvl>
    <w:lvl w:ilvl="4">
      <w:start w:val="1"/>
      <w:numFmt w:val="bullet"/>
      <w:suff w:val="tab"/>
      <w:lvlText w:val="o"/>
      <w:lvlJc w:val="left"/>
      <w:pPr>
        <w:tabs>
          <w:tab w:val="num" w:pos="3660"/>
          <w:tab w:val="clear" w:pos="0"/>
        </w:tabs>
        <w:bidi w:val="1"/>
        <w:ind w:left="3660" w:hanging="420"/>
      </w:pPr>
      <w:rPr>
        <w:rFonts w:ascii="Dubai" w:cs="Dubai" w:hAnsi="Dubai" w:eastAsia="Dubai"/>
        <w:b w:val="1"/>
        <w:bCs w:val="1"/>
        <w:position w:val="0"/>
        <w:sz w:val="28"/>
        <w:szCs w:val="28"/>
        <w:lang w:val="ar-SA" w:bidi="ar-SA"/>
      </w:rPr>
    </w:lvl>
    <w:lvl w:ilvl="5">
      <w:start w:val="1"/>
      <w:numFmt w:val="bullet"/>
      <w:suff w:val="tab"/>
      <w:lvlText w:val="▪"/>
      <w:lvlJc w:val="left"/>
      <w:pPr>
        <w:tabs>
          <w:tab w:val="num" w:pos="4380"/>
          <w:tab w:val="clear" w:pos="0"/>
        </w:tabs>
        <w:bidi w:val="1"/>
        <w:ind w:left="4380" w:hanging="420"/>
      </w:pPr>
      <w:rPr>
        <w:rFonts w:ascii="Dubai" w:cs="Dubai" w:hAnsi="Dubai" w:eastAsia="Dubai"/>
        <w:b w:val="1"/>
        <w:bCs w:val="1"/>
        <w:position w:val="0"/>
        <w:sz w:val="28"/>
        <w:szCs w:val="28"/>
        <w:lang w:val="ar-SA" w:bidi="ar-SA"/>
      </w:rPr>
    </w:lvl>
    <w:lvl w:ilvl="6">
      <w:start w:val="1"/>
      <w:numFmt w:val="bullet"/>
      <w:suff w:val="tab"/>
      <w:lvlText w:val="•"/>
      <w:lvlJc w:val="left"/>
      <w:pPr>
        <w:tabs>
          <w:tab w:val="num" w:pos="5100"/>
          <w:tab w:val="clear" w:pos="0"/>
        </w:tabs>
        <w:bidi w:val="1"/>
        <w:ind w:left="5100" w:hanging="420"/>
      </w:pPr>
      <w:rPr>
        <w:rFonts w:ascii="Dubai" w:cs="Dubai" w:hAnsi="Dubai" w:eastAsia="Dubai"/>
        <w:b w:val="1"/>
        <w:bCs w:val="1"/>
        <w:position w:val="0"/>
        <w:sz w:val="28"/>
        <w:szCs w:val="28"/>
        <w:lang w:val="ar-SA" w:bidi="ar-SA"/>
      </w:rPr>
    </w:lvl>
    <w:lvl w:ilvl="7">
      <w:start w:val="1"/>
      <w:numFmt w:val="bullet"/>
      <w:suff w:val="tab"/>
      <w:lvlText w:val="o"/>
      <w:lvlJc w:val="left"/>
      <w:pPr>
        <w:tabs>
          <w:tab w:val="num" w:pos="5820"/>
          <w:tab w:val="clear" w:pos="0"/>
        </w:tabs>
        <w:bidi w:val="1"/>
        <w:ind w:left="5820" w:hanging="420"/>
      </w:pPr>
      <w:rPr>
        <w:rFonts w:ascii="Dubai" w:cs="Dubai" w:hAnsi="Dubai" w:eastAsia="Dubai"/>
        <w:b w:val="1"/>
        <w:bCs w:val="1"/>
        <w:position w:val="0"/>
        <w:sz w:val="28"/>
        <w:szCs w:val="28"/>
        <w:lang w:val="ar-SA" w:bidi="ar-SA"/>
      </w:rPr>
    </w:lvl>
    <w:lvl w:ilvl="8">
      <w:start w:val="1"/>
      <w:numFmt w:val="bullet"/>
      <w:suff w:val="tab"/>
      <w:lvlText w:val="▪"/>
      <w:lvlJc w:val="left"/>
      <w:pPr>
        <w:tabs>
          <w:tab w:val="num" w:pos="6540"/>
          <w:tab w:val="clear" w:pos="0"/>
        </w:tabs>
        <w:bidi w:val="1"/>
        <w:ind w:left="6540" w:hanging="420"/>
      </w:pPr>
      <w:rPr>
        <w:rFonts w:ascii="Dubai" w:cs="Dubai" w:hAnsi="Dubai" w:eastAsia="Dubai"/>
        <w:b w:val="1"/>
        <w:bCs w:val="1"/>
        <w:position w:val="0"/>
        <w:sz w:val="28"/>
        <w:szCs w:val="28"/>
        <w:lang w:val="ar-SA" w:bidi="ar-SA"/>
      </w:rPr>
    </w:lvl>
  </w:abstractNum>
  <w:abstractNum w:abstractNumId="3">
    <w:multiLevelType w:val="multilevel"/>
    <w:styleLink w:val="List 0"/>
    <w:lvl w:ilvl="0">
      <w:start w:val="0"/>
      <w:numFmt w:val="bullet"/>
      <w:suff w:val="tab"/>
      <w:lvlText w:val="•"/>
      <w:lvlJc w:val="left"/>
      <w:pPr>
        <w:tabs>
          <w:tab w:val="num" w:pos="720"/>
          <w:tab w:val="clear" w:pos="0"/>
        </w:tabs>
        <w:bidi w:val="1"/>
        <w:ind w:left="720" w:hanging="360"/>
      </w:pPr>
      <w:rPr>
        <w:rFonts w:ascii="Helvetica" w:cs="Helvetica" w:hAnsi="Helvetica" w:eastAsia="Helvetica"/>
        <w:b w:val="1"/>
        <w:bCs w:val="1"/>
        <w:position w:val="0"/>
        <w:sz w:val="22"/>
        <w:szCs w:val="22"/>
        <w:lang w:val="en-US" w:bidi="ar-SA"/>
      </w:rPr>
    </w:lvl>
    <w:lvl w:ilvl="1">
      <w:start w:val="1"/>
      <w:numFmt w:val="bullet"/>
      <w:suff w:val="tab"/>
      <w:lvlText w:val="o"/>
      <w:lvlJc w:val="left"/>
      <w:pPr>
        <w:tabs>
          <w:tab w:val="num" w:pos="1500"/>
          <w:tab w:val="clear" w:pos="0"/>
        </w:tabs>
        <w:bidi w:val="1"/>
        <w:ind w:left="1500" w:hanging="420"/>
      </w:pPr>
      <w:rPr>
        <w:rFonts w:ascii="Dubai" w:cs="Dubai" w:hAnsi="Dubai" w:eastAsia="Dubai"/>
        <w:b w:val="1"/>
        <w:bCs w:val="1"/>
        <w:position w:val="0"/>
        <w:sz w:val="28"/>
        <w:szCs w:val="28"/>
        <w:lang w:val="ar-SA" w:bidi="ar-SA"/>
      </w:rPr>
    </w:lvl>
    <w:lvl w:ilvl="2">
      <w:start w:val="1"/>
      <w:numFmt w:val="bullet"/>
      <w:suff w:val="tab"/>
      <w:lvlText w:val="▪"/>
      <w:lvlJc w:val="left"/>
      <w:pPr>
        <w:tabs>
          <w:tab w:val="num" w:pos="2220"/>
          <w:tab w:val="clear" w:pos="0"/>
        </w:tabs>
        <w:bidi w:val="1"/>
        <w:ind w:left="2220" w:hanging="420"/>
      </w:pPr>
      <w:rPr>
        <w:rFonts w:ascii="Dubai" w:cs="Dubai" w:hAnsi="Dubai" w:eastAsia="Dubai"/>
        <w:b w:val="1"/>
        <w:bCs w:val="1"/>
        <w:position w:val="0"/>
        <w:sz w:val="28"/>
        <w:szCs w:val="28"/>
        <w:lang w:val="ar-SA" w:bidi="ar-SA"/>
      </w:rPr>
    </w:lvl>
    <w:lvl w:ilvl="3">
      <w:start w:val="1"/>
      <w:numFmt w:val="bullet"/>
      <w:suff w:val="tab"/>
      <w:lvlText w:val="•"/>
      <w:lvlJc w:val="left"/>
      <w:pPr>
        <w:tabs>
          <w:tab w:val="num" w:pos="2940"/>
          <w:tab w:val="clear" w:pos="0"/>
        </w:tabs>
        <w:bidi w:val="1"/>
        <w:ind w:left="2940" w:hanging="420"/>
      </w:pPr>
      <w:rPr>
        <w:rFonts w:ascii="Dubai" w:cs="Dubai" w:hAnsi="Dubai" w:eastAsia="Dubai"/>
        <w:b w:val="1"/>
        <w:bCs w:val="1"/>
        <w:position w:val="0"/>
        <w:sz w:val="28"/>
        <w:szCs w:val="28"/>
        <w:lang w:val="ar-SA" w:bidi="ar-SA"/>
      </w:rPr>
    </w:lvl>
    <w:lvl w:ilvl="4">
      <w:start w:val="1"/>
      <w:numFmt w:val="bullet"/>
      <w:suff w:val="tab"/>
      <w:lvlText w:val="o"/>
      <w:lvlJc w:val="left"/>
      <w:pPr>
        <w:tabs>
          <w:tab w:val="num" w:pos="3660"/>
          <w:tab w:val="clear" w:pos="0"/>
        </w:tabs>
        <w:bidi w:val="1"/>
        <w:ind w:left="3660" w:hanging="420"/>
      </w:pPr>
      <w:rPr>
        <w:rFonts w:ascii="Dubai" w:cs="Dubai" w:hAnsi="Dubai" w:eastAsia="Dubai"/>
        <w:b w:val="1"/>
        <w:bCs w:val="1"/>
        <w:position w:val="0"/>
        <w:sz w:val="28"/>
        <w:szCs w:val="28"/>
        <w:lang w:val="ar-SA" w:bidi="ar-SA"/>
      </w:rPr>
    </w:lvl>
    <w:lvl w:ilvl="5">
      <w:start w:val="1"/>
      <w:numFmt w:val="bullet"/>
      <w:suff w:val="tab"/>
      <w:lvlText w:val="▪"/>
      <w:lvlJc w:val="left"/>
      <w:pPr>
        <w:tabs>
          <w:tab w:val="num" w:pos="4380"/>
          <w:tab w:val="clear" w:pos="0"/>
        </w:tabs>
        <w:bidi w:val="1"/>
        <w:ind w:left="4380" w:hanging="420"/>
      </w:pPr>
      <w:rPr>
        <w:rFonts w:ascii="Dubai" w:cs="Dubai" w:hAnsi="Dubai" w:eastAsia="Dubai"/>
        <w:b w:val="1"/>
        <w:bCs w:val="1"/>
        <w:position w:val="0"/>
        <w:sz w:val="28"/>
        <w:szCs w:val="28"/>
        <w:lang w:val="ar-SA" w:bidi="ar-SA"/>
      </w:rPr>
    </w:lvl>
    <w:lvl w:ilvl="6">
      <w:start w:val="1"/>
      <w:numFmt w:val="bullet"/>
      <w:suff w:val="tab"/>
      <w:lvlText w:val="•"/>
      <w:lvlJc w:val="left"/>
      <w:pPr>
        <w:tabs>
          <w:tab w:val="num" w:pos="5100"/>
          <w:tab w:val="clear" w:pos="0"/>
        </w:tabs>
        <w:bidi w:val="1"/>
        <w:ind w:left="5100" w:hanging="420"/>
      </w:pPr>
      <w:rPr>
        <w:rFonts w:ascii="Dubai" w:cs="Dubai" w:hAnsi="Dubai" w:eastAsia="Dubai"/>
        <w:b w:val="1"/>
        <w:bCs w:val="1"/>
        <w:position w:val="0"/>
        <w:sz w:val="28"/>
        <w:szCs w:val="28"/>
        <w:lang w:val="ar-SA" w:bidi="ar-SA"/>
      </w:rPr>
    </w:lvl>
    <w:lvl w:ilvl="7">
      <w:start w:val="1"/>
      <w:numFmt w:val="bullet"/>
      <w:suff w:val="tab"/>
      <w:lvlText w:val="o"/>
      <w:lvlJc w:val="left"/>
      <w:pPr>
        <w:tabs>
          <w:tab w:val="num" w:pos="5820"/>
          <w:tab w:val="clear" w:pos="0"/>
        </w:tabs>
        <w:bidi w:val="1"/>
        <w:ind w:left="5820" w:hanging="420"/>
      </w:pPr>
      <w:rPr>
        <w:rFonts w:ascii="Dubai" w:cs="Dubai" w:hAnsi="Dubai" w:eastAsia="Dubai"/>
        <w:b w:val="1"/>
        <w:bCs w:val="1"/>
        <w:position w:val="0"/>
        <w:sz w:val="28"/>
        <w:szCs w:val="28"/>
        <w:lang w:val="ar-SA" w:bidi="ar-SA"/>
      </w:rPr>
    </w:lvl>
    <w:lvl w:ilvl="8">
      <w:start w:val="1"/>
      <w:numFmt w:val="bullet"/>
      <w:suff w:val="tab"/>
      <w:lvlText w:val="▪"/>
      <w:lvlJc w:val="left"/>
      <w:pPr>
        <w:tabs>
          <w:tab w:val="num" w:pos="6540"/>
          <w:tab w:val="clear" w:pos="0"/>
        </w:tabs>
        <w:bidi w:val="1"/>
        <w:ind w:left="6540" w:hanging="420"/>
      </w:pPr>
      <w:rPr>
        <w:rFonts w:ascii="Dubai" w:cs="Dubai" w:hAnsi="Dubai" w:eastAsia="Dubai"/>
        <w:b w:val="1"/>
        <w:bCs w:val="1"/>
        <w:position w:val="0"/>
        <w:sz w:val="28"/>
        <w:szCs w:val="28"/>
        <w:lang w:val="ar-SA" w:bidi="ar-SA"/>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Standard">
    <w:name w:val="Standard"/>
    <w:next w:val="Standard"/>
    <w:pPr>
      <w:keepNext w:val="0"/>
      <w:keepLines w:val="0"/>
      <w:pageBreakBefore w:val="0"/>
      <w:widowControl w:val="1"/>
      <w:shd w:val="clear" w:color="auto" w:fill="auto"/>
      <w:suppressAutoHyphens w:val="1"/>
      <w:bidi w:val="0"/>
      <w:spacing w:before="0" w:after="160" w:line="276"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3"/>
      <w:position w:val="0"/>
      <w:sz w:val="22"/>
      <w:szCs w:val="22"/>
      <w:u w:val="none" w:color="000000"/>
      <w:vertAlign w:val="baseline"/>
      <w:lang w:val="en-US"/>
    </w:r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sz w:val="20"/>
      <w:szCs w:val="2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yperlink" Target="mailto:mediarelations@dubaitourism.ae"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2.jpeg"/></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