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367" w:rsidRPr="004445FC" w:rsidRDefault="000E5367" w:rsidP="004445FC">
      <w:pPr>
        <w:pStyle w:val="NoSpacing"/>
        <w:bidi/>
        <w:jc w:val="center"/>
        <w:rPr>
          <w:rFonts w:ascii="Dubai" w:hAnsi="Dubai" w:cs="Dubai"/>
          <w:b/>
          <w:bCs/>
          <w:sz w:val="40"/>
          <w:szCs w:val="40"/>
          <w:rtl/>
        </w:rPr>
      </w:pPr>
      <w:r w:rsidRPr="004445FC">
        <w:rPr>
          <w:rFonts w:ascii="Dubai" w:hAnsi="Dubai" w:cs="Dubai"/>
          <w:b/>
          <w:bCs/>
          <w:sz w:val="40"/>
          <w:szCs w:val="40"/>
          <w:rtl/>
        </w:rPr>
        <w:t xml:space="preserve">جوائز قيمة وعروض سيرك شيقة </w:t>
      </w:r>
      <w:r w:rsidR="0092653D" w:rsidRPr="004445FC">
        <w:rPr>
          <w:rFonts w:ascii="Dubai" w:hAnsi="Dubai" w:cs="Dubai" w:hint="cs"/>
          <w:b/>
          <w:bCs/>
          <w:sz w:val="40"/>
          <w:szCs w:val="40"/>
          <w:rtl/>
        </w:rPr>
        <w:t>بانتظار زوار ميركاتو طوال فترة مفاجآت صيف دبي</w:t>
      </w:r>
    </w:p>
    <w:p w:rsidR="0092653D" w:rsidRDefault="0092653D" w:rsidP="0092653D">
      <w:pPr>
        <w:pStyle w:val="NoSpacing"/>
        <w:bidi/>
        <w:jc w:val="both"/>
        <w:rPr>
          <w:rFonts w:ascii="Dubai" w:hAnsi="Dubai" w:cs="Dubai" w:hint="cs"/>
          <w:color w:val="000000"/>
          <w:sz w:val="28"/>
          <w:szCs w:val="28"/>
          <w:rtl/>
        </w:rPr>
      </w:pPr>
    </w:p>
    <w:p w:rsidR="000E5367" w:rsidRDefault="004445FC" w:rsidP="0092653D">
      <w:pPr>
        <w:pStyle w:val="NoSpacing"/>
        <w:bidi/>
        <w:jc w:val="both"/>
        <w:rPr>
          <w:rFonts w:ascii="Dubai" w:hAnsi="Dubai" w:cs="Dubai" w:hint="cs"/>
          <w:color w:val="000000"/>
          <w:sz w:val="28"/>
          <w:szCs w:val="28"/>
          <w:rtl/>
        </w:rPr>
      </w:pPr>
      <w:r w:rsidRPr="004445FC">
        <w:rPr>
          <w:rFonts w:ascii="Dubai" w:hAnsi="Dubai" w:cs="Dubai" w:hint="cs"/>
          <w:b/>
          <w:bCs/>
          <w:color w:val="000000"/>
          <w:sz w:val="28"/>
          <w:szCs w:val="28"/>
          <w:rtl/>
        </w:rPr>
        <w:t xml:space="preserve">دبي 31 يوليو 2017: 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>ت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ستقطب عروض وخصومات التسوق خلال حدث مفاجآت صيف دبي هذا العام في ميركاتو وتاون سنتر جميرا اهتمام العديد من الزوار الذين 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>ي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توافدو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>ن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إلى كلا المركزين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للإستمتاع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 xml:space="preserve">بالتسوق وربح 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جوائز قيمة من خلال السحوبات الأسبوعية التي يقوم بها كلا المركزين لمكافاة الزوار 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>والمتسوقين طوال فترة مفاجآت صيف دبي</w:t>
      </w:r>
      <w:r>
        <w:rPr>
          <w:rFonts w:ascii="Dubai" w:hAnsi="Dubai" w:cs="Dubai" w:hint="cs"/>
          <w:color w:val="000000"/>
          <w:sz w:val="28"/>
          <w:szCs w:val="28"/>
          <w:rtl/>
        </w:rPr>
        <w:t xml:space="preserve"> التي تختتم في 12 أغسطس 2017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>.</w:t>
      </w:r>
    </w:p>
    <w:p w:rsidR="0092653D" w:rsidRPr="0092653D" w:rsidRDefault="0092653D" w:rsidP="0092653D">
      <w:pPr>
        <w:pStyle w:val="NoSpacing"/>
        <w:bidi/>
        <w:jc w:val="both"/>
        <w:rPr>
          <w:rFonts w:ascii="Dubai" w:hAnsi="Dubai" w:cs="Dubai"/>
          <w:color w:val="000000"/>
          <w:sz w:val="28"/>
          <w:szCs w:val="28"/>
          <w:rtl/>
        </w:rPr>
      </w:pPr>
    </w:p>
    <w:p w:rsidR="000E5367" w:rsidRPr="0092653D" w:rsidRDefault="004445FC" w:rsidP="004445FC">
      <w:pPr>
        <w:pStyle w:val="NoSpacing"/>
        <w:bidi/>
        <w:jc w:val="both"/>
        <w:rPr>
          <w:rFonts w:ascii="Dubai" w:hAnsi="Dubai" w:cs="Dubai"/>
          <w:color w:val="000000"/>
          <w:sz w:val="28"/>
          <w:szCs w:val="28"/>
          <w:rtl/>
        </w:rPr>
      </w:pPr>
      <w:r>
        <w:rPr>
          <w:rFonts w:ascii="Dubai" w:hAnsi="Dubai" w:cs="Dubai" w:hint="cs"/>
          <w:color w:val="000000"/>
          <w:sz w:val="28"/>
          <w:szCs w:val="28"/>
          <w:rtl/>
        </w:rPr>
        <w:t xml:space="preserve">وخلال الأسبوع الماضي 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قام ميركاتو وتاون سنتر جميرا بجمع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الكوبونات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المشاركة من كلا المركزين ووضعهم في صندوق سحب واحد</w:t>
      </w:r>
      <w:r>
        <w:rPr>
          <w:rFonts w:ascii="Dubai" w:hAnsi="Dubai" w:cs="Dubai" w:hint="cs"/>
          <w:color w:val="000000"/>
          <w:sz w:val="28"/>
          <w:szCs w:val="28"/>
          <w:rtl/>
        </w:rPr>
        <w:t>،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حيث قام ممثل عن دائرة التنمية الاقتصادية وممثل عن </w:t>
      </w:r>
      <w:r>
        <w:rPr>
          <w:rFonts w:ascii="Dubai" w:hAnsi="Dubai" w:cs="Dubai" w:hint="cs"/>
          <w:color w:val="000000"/>
          <w:sz w:val="28"/>
          <w:szCs w:val="28"/>
          <w:rtl/>
        </w:rPr>
        <w:t xml:space="preserve">المركزين 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بإجراء السحب والإعلان عن اسماء الفائزين بالجوائز الأسبوعية خلال مفاجآت صيف دبي2017 وقد كان الحظ حليف السيد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رودريك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ميندوزا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، </w:t>
      </w:r>
      <w:r w:rsidR="0092653D">
        <w:rPr>
          <w:rFonts w:ascii="Dubai" w:hAnsi="Dubai" w:cs="Dubai" w:hint="cs"/>
          <w:color w:val="000000"/>
          <w:sz w:val="28"/>
          <w:szCs w:val="28"/>
          <w:rtl/>
        </w:rPr>
        <w:t>و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سارة المطوع وفاطمة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الشحي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وقد فاز كل منهم بقسائم مجوهرات بقيمة 5000 درهم من الليالي للمجوهرات. </w:t>
      </w:r>
    </w:p>
    <w:p w:rsidR="0092653D" w:rsidRDefault="0092653D" w:rsidP="0092653D">
      <w:pPr>
        <w:pStyle w:val="NoSpacing"/>
        <w:bidi/>
        <w:jc w:val="both"/>
        <w:rPr>
          <w:rFonts w:ascii="Dubai" w:hAnsi="Dubai" w:cs="Dubai" w:hint="cs"/>
          <w:color w:val="000000"/>
          <w:sz w:val="28"/>
          <w:szCs w:val="28"/>
          <w:rtl/>
        </w:rPr>
      </w:pPr>
    </w:p>
    <w:p w:rsidR="000E5367" w:rsidRPr="0092653D" w:rsidRDefault="000E5367" w:rsidP="004445FC">
      <w:pPr>
        <w:pStyle w:val="NoSpacing"/>
        <w:bidi/>
        <w:jc w:val="both"/>
        <w:rPr>
          <w:rFonts w:ascii="Dubai" w:hAnsi="Dubai" w:cs="Dubai"/>
          <w:color w:val="000000"/>
          <w:sz w:val="28"/>
          <w:szCs w:val="28"/>
          <w:rtl/>
        </w:rPr>
      </w:pPr>
      <w:r w:rsidRPr="0092653D">
        <w:rPr>
          <w:rFonts w:ascii="Dubai" w:hAnsi="Dubai" w:cs="Dubai"/>
          <w:color w:val="000000"/>
          <w:sz w:val="28"/>
          <w:szCs w:val="28"/>
          <w:rtl/>
        </w:rPr>
        <w:t xml:space="preserve">أما عروض السيرك المبهرة  فهي مستمرة </w:t>
      </w:r>
      <w:proofErr w:type="spellStart"/>
      <w:r w:rsidR="004445FC">
        <w:rPr>
          <w:rFonts w:ascii="Dubai" w:hAnsi="Dubai" w:cs="Dubai" w:hint="cs"/>
          <w:color w:val="000000"/>
          <w:sz w:val="28"/>
          <w:szCs w:val="28"/>
          <w:rtl/>
        </w:rPr>
        <w:t>طزوال</w:t>
      </w:r>
      <w:proofErr w:type="spellEnd"/>
      <w:r w:rsidR="004445FC">
        <w:rPr>
          <w:rFonts w:ascii="Dubai" w:hAnsi="Dubai" w:cs="Dubai" w:hint="cs"/>
          <w:color w:val="000000"/>
          <w:sz w:val="28"/>
          <w:szCs w:val="28"/>
          <w:rtl/>
        </w:rPr>
        <w:t xml:space="preserve"> فترة المفاجآت </w:t>
      </w:r>
      <w:r w:rsidRPr="0092653D">
        <w:rPr>
          <w:rFonts w:ascii="Dubai" w:hAnsi="Dubai" w:cs="Dubai"/>
          <w:color w:val="000000"/>
          <w:sz w:val="28"/>
          <w:szCs w:val="28"/>
          <w:rtl/>
        </w:rPr>
        <w:t>لتمتع زوار ميركاتو حيث عروض الدراجات الهوائية والمناورات البهلواني</w:t>
      </w:r>
      <w:bookmarkStart w:id="0" w:name="_GoBack"/>
      <w:bookmarkEnd w:id="0"/>
      <w:r w:rsidRPr="0092653D">
        <w:rPr>
          <w:rFonts w:ascii="Dubai" w:hAnsi="Dubai" w:cs="Dubai"/>
          <w:color w:val="000000"/>
          <w:sz w:val="28"/>
          <w:szCs w:val="28"/>
          <w:rtl/>
        </w:rPr>
        <w:t>ة ومهارات الموازنة على الحبل والعرض الفكاهي الساخر للفنان الإيطالي المهووس بفكرة التوازن وتحدي الجاذبية بالإضافة إلى ورش سيرك الأطفال والعروض المتجولة التي تضفي أجواء البهجة في كل مكان.</w:t>
      </w:r>
    </w:p>
    <w:p w:rsidR="0092653D" w:rsidRDefault="0092653D" w:rsidP="0092653D">
      <w:pPr>
        <w:pStyle w:val="NoSpacing"/>
        <w:bidi/>
        <w:jc w:val="both"/>
        <w:rPr>
          <w:rFonts w:ascii="Dubai" w:hAnsi="Dubai" w:cs="Dubai" w:hint="cs"/>
          <w:color w:val="000000"/>
          <w:sz w:val="28"/>
          <w:szCs w:val="28"/>
          <w:rtl/>
        </w:rPr>
      </w:pPr>
    </w:p>
    <w:p w:rsidR="000E5367" w:rsidRPr="0092653D" w:rsidRDefault="0092653D" w:rsidP="0092653D">
      <w:pPr>
        <w:pStyle w:val="NoSpacing"/>
        <w:bidi/>
        <w:jc w:val="both"/>
        <w:rPr>
          <w:rFonts w:ascii="Dubai" w:hAnsi="Dubai" w:cs="Dubai"/>
          <w:color w:val="000000"/>
          <w:sz w:val="28"/>
          <w:szCs w:val="28"/>
        </w:rPr>
      </w:pPr>
      <w:r>
        <w:rPr>
          <w:rFonts w:ascii="Dubai" w:hAnsi="Dubai" w:cs="Dubai" w:hint="cs"/>
          <w:color w:val="000000"/>
          <w:sz w:val="28"/>
          <w:szCs w:val="28"/>
          <w:rtl/>
        </w:rPr>
        <w:t xml:space="preserve">ويحصل كل متسوق في 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ميركاتو وتاون سنتر جميرا ينفق 200 درهم  أو أكثر </w:t>
      </w:r>
      <w:r>
        <w:rPr>
          <w:rFonts w:ascii="Dubai" w:hAnsi="Dubai" w:cs="Dubai"/>
          <w:color w:val="000000"/>
          <w:sz w:val="28"/>
          <w:szCs w:val="28"/>
          <w:rtl/>
        </w:rPr>
        <w:t>خلال مفاجآت صيف دبي</w:t>
      </w:r>
      <w:r>
        <w:rPr>
          <w:rFonts w:ascii="Dubai" w:hAnsi="Dubai" w:cs="Dubai" w:hint="cs"/>
          <w:color w:val="000000"/>
          <w:sz w:val="28"/>
          <w:szCs w:val="28"/>
          <w:rtl/>
        </w:rPr>
        <w:t xml:space="preserve"> على فرصة </w:t>
      </w:r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الفوز بجوائز قيمة وهي عبارة عن سيارة جي إم سي يوكون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دينالي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2017 موديل ورحلة عائلية إلى موريشيوس تقدمة </w:t>
      </w:r>
      <w:proofErr w:type="spellStart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>دناتا</w:t>
      </w:r>
      <w:proofErr w:type="spellEnd"/>
      <w:r w:rsidR="000E5367" w:rsidRPr="0092653D">
        <w:rPr>
          <w:rFonts w:ascii="Dubai" w:hAnsi="Dubai" w:cs="Dubai"/>
          <w:color w:val="000000"/>
          <w:sz w:val="28"/>
          <w:szCs w:val="28"/>
          <w:rtl/>
        </w:rPr>
        <w:t xml:space="preserve"> وجوائز أسبوعية من الليالي للمجوهرات . </w:t>
      </w:r>
    </w:p>
    <w:p w:rsidR="00681306" w:rsidRPr="0092653D" w:rsidRDefault="0092653D" w:rsidP="0092653D">
      <w:pPr>
        <w:pStyle w:val="NoSpacing"/>
        <w:bidi/>
        <w:jc w:val="center"/>
        <w:rPr>
          <w:rFonts w:ascii="Dubai" w:hAnsi="Dubai" w:cs="Dubai"/>
          <w:b/>
          <w:bCs/>
          <w:sz w:val="28"/>
          <w:szCs w:val="28"/>
          <w:lang w:val="en-US"/>
        </w:rPr>
      </w:pPr>
      <w:r>
        <w:rPr>
          <w:rFonts w:ascii="Dubai" w:hAnsi="Dubai" w:cs="Dubai" w:hint="cs"/>
          <w:b/>
          <w:bCs/>
          <w:sz w:val="28"/>
          <w:szCs w:val="28"/>
          <w:rtl/>
          <w:lang w:val="en-US"/>
        </w:rPr>
        <w:t>-انتهى-</w:t>
      </w:r>
    </w:p>
    <w:sectPr w:rsidR="00681306" w:rsidRPr="0092653D" w:rsidSect="00802DCC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993" w:right="1440" w:bottom="1440" w:left="1440" w:header="0" w:footer="46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ubai">
    <w:panose1 w:val="020B0503030403030204"/>
    <w:charset w:val="00"/>
    <w:family w:val="swiss"/>
    <w:notTrueType/>
    <w:pitch w:val="variable"/>
    <w:sig w:usb0="8000206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Default="004445FC" w:rsidP="00802DCC">
    <w:pPr>
      <w:pStyle w:val="Footer"/>
    </w:pPr>
    <w:r>
      <w:t xml:space="preserve">                                                                                                                                              </w:t>
    </w:r>
    <w:r>
      <w:rPr>
        <w:noProof/>
        <w:lang w:val="en-US" w:eastAsia="en-US"/>
      </w:rPr>
      <w:drawing>
        <wp:inline distT="0" distB="0" distL="0" distR="0" wp14:anchorId="60AB7F45" wp14:editId="2E3E679D">
          <wp:extent cx="5741670" cy="329565"/>
          <wp:effectExtent l="0" t="0" r="0" b="0"/>
          <wp:docPr id="4" name="Picture 4" descr="Description: Description: Description: C:\Users\abaqer\Desktop\C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escription: Description: C:\Users\abaqer\Desktop\C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167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Default="004445FC">
    <w:pPr>
      <w:pStyle w:val="Footer"/>
    </w:pPr>
    <w:r>
      <w:rPr>
        <w:noProof/>
        <w:lang w:val="en-US" w:eastAsia="en-US"/>
      </w:rPr>
      <w:drawing>
        <wp:inline distT="0" distB="0" distL="0" distR="0" wp14:anchorId="436CBF2E" wp14:editId="3DEF2299">
          <wp:extent cx="5741670" cy="329565"/>
          <wp:effectExtent l="0" t="0" r="0" b="0"/>
          <wp:docPr id="3" name="Picture 3" descr="Description: Description: Description: C:\Users\abaqer\Desktop\C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Users\abaqer\Desktop\C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167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Default="004445FC" w:rsidP="00802DCC">
    <w:pPr>
      <w:ind w:left="-1418"/>
      <w:rPr>
        <w:noProof/>
        <w:lang w:eastAsia="en-GB"/>
      </w:rPr>
    </w:pPr>
    <w:r>
      <w:rPr>
        <w:noProof/>
        <w:lang w:eastAsia="en-GB"/>
      </w:rPr>
      <w:t xml:space="preserve">                                                           </w: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6BA764FC" wp14:editId="0FDA0ACA">
          <wp:simplePos x="0" y="0"/>
          <wp:positionH relativeFrom="column">
            <wp:posOffset>3953510</wp:posOffset>
          </wp:positionH>
          <wp:positionV relativeFrom="paragraph">
            <wp:posOffset>260985</wp:posOffset>
          </wp:positionV>
          <wp:extent cx="2243455" cy="1584325"/>
          <wp:effectExtent l="0" t="0" r="4445" b="0"/>
          <wp:wrapTopAndBottom/>
          <wp:docPr id="8" name="Picture 8" descr="Description: Description: Description: brand experience:Active Projects:Branding:0001_Dubai Masterbrand development:Dubai Tourism:DTCM (PRINT)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Description: brand experience:Active Projects:Branding:0001_Dubai Masterbrand development:Dubai Tourism:DTCM (PRINT)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3455" cy="158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3ADCA8CC" wp14:editId="3E44638A">
          <wp:simplePos x="0" y="0"/>
          <wp:positionH relativeFrom="column">
            <wp:posOffset>-460375</wp:posOffset>
          </wp:positionH>
          <wp:positionV relativeFrom="paragraph">
            <wp:posOffset>0</wp:posOffset>
          </wp:positionV>
          <wp:extent cx="2235200" cy="2235200"/>
          <wp:effectExtent l="0" t="0" r="0" b="0"/>
          <wp:wrapTopAndBottom/>
          <wp:docPr id="7" name="Picture 7" descr="Description: Description: Description: Macintosh HD:Users:raefa:Desktop:DTCM materials:DTCM Presentation Template Folder:Links:GOV 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Macintosh HD:Users:raefa:Desktop:DTCM materials:DTCM Presentation Template Folder:Links:GOV LOGO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223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t xml:space="preserve">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DCC" w:rsidRPr="00785424" w:rsidRDefault="004445FC" w:rsidP="00802DCC">
    <w:pPr>
      <w:ind w:left="-284" w:right="-330"/>
      <w:rPr>
        <w:noProof/>
        <w:lang w:val="en-US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B19BAF1" wp14:editId="15257F47">
          <wp:simplePos x="0" y="0"/>
          <wp:positionH relativeFrom="column">
            <wp:posOffset>-463550</wp:posOffset>
          </wp:positionH>
          <wp:positionV relativeFrom="paragraph">
            <wp:posOffset>0</wp:posOffset>
          </wp:positionV>
          <wp:extent cx="1792605" cy="1709420"/>
          <wp:effectExtent l="0" t="0" r="0" b="0"/>
          <wp:wrapTopAndBottom/>
          <wp:docPr id="6" name="Picture 6" descr="Description: Description: Description: Macintosh HD:Users:raefa:Desktop:DTCM materials:DTCM Presentation Template Folder:Links:GOV LOGO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escription: Description: Macintosh HD:Users:raefa:Desktop:DTCM materials:DTCM Presentation Template Folder:Links:GOV LOGO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170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A908475" wp14:editId="75366926">
          <wp:simplePos x="0" y="0"/>
          <wp:positionH relativeFrom="column">
            <wp:posOffset>3954145</wp:posOffset>
          </wp:positionH>
          <wp:positionV relativeFrom="paragraph">
            <wp:posOffset>260985</wp:posOffset>
          </wp:positionV>
          <wp:extent cx="2236470" cy="1448435"/>
          <wp:effectExtent l="0" t="0" r="0" b="0"/>
          <wp:wrapTopAndBottom/>
          <wp:docPr id="5" name="Picture 5" descr="Description: Description: Description: brand experience:Active Projects:Branding:0001_Dubai Masterbrand development:Dubai Tourism:DTCM (PRINT)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Description: Description: brand experience:Active Projects:Branding:0001_Dubai Masterbrand development:Dubai Tourism:DTCM (PRINT)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3392B"/>
    <w:multiLevelType w:val="hybridMultilevel"/>
    <w:tmpl w:val="EF0E7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137E3"/>
    <w:multiLevelType w:val="hybridMultilevel"/>
    <w:tmpl w:val="790E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422E2"/>
    <w:multiLevelType w:val="hybridMultilevel"/>
    <w:tmpl w:val="D144D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258B9"/>
    <w:multiLevelType w:val="hybridMultilevel"/>
    <w:tmpl w:val="3C30801A"/>
    <w:lvl w:ilvl="0" w:tplc="37BEBB34">
      <w:numFmt w:val="bullet"/>
      <w:lvlText w:val=""/>
      <w:lvlJc w:val="left"/>
      <w:pPr>
        <w:ind w:left="720" w:hanging="360"/>
      </w:pPr>
      <w:rPr>
        <w:rFonts w:ascii="Symbol" w:eastAsia="Calibri" w:hAnsi="Symbol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176BC6"/>
    <w:multiLevelType w:val="hybridMultilevel"/>
    <w:tmpl w:val="A3F09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67"/>
    <w:rsid w:val="000E5367"/>
    <w:rsid w:val="004445FC"/>
    <w:rsid w:val="00681306"/>
    <w:rsid w:val="0092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367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E5367"/>
    <w:pPr>
      <w:tabs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E5367"/>
    <w:rPr>
      <w:rFonts w:ascii="Calibri" w:eastAsia="Calibri" w:hAnsi="Calibri" w:cs="Times New Roman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0E5367"/>
    <w:rPr>
      <w:color w:val="0000FF"/>
      <w:u w:val="single"/>
    </w:rPr>
  </w:style>
  <w:style w:type="paragraph" w:styleId="NoSpacing">
    <w:name w:val="No Spacing"/>
    <w:uiPriority w:val="1"/>
    <w:qFormat/>
    <w:rsid w:val="000E5367"/>
    <w:pPr>
      <w:spacing w:after="0" w:line="240" w:lineRule="auto"/>
    </w:pPr>
    <w:rPr>
      <w:rFonts w:ascii="Calibri" w:eastAsia="Calibri" w:hAnsi="Calibri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367"/>
    <w:rPr>
      <w:rFonts w:ascii="Tahoma" w:eastAsia="Calibri" w:hAnsi="Tahoma" w:cs="Tahoma"/>
      <w:sz w:val="16"/>
      <w:szCs w:val="16"/>
      <w:lang w:val="en-GB"/>
    </w:rPr>
  </w:style>
  <w:style w:type="paragraph" w:customStyle="1" w:styleId="Standard">
    <w:name w:val="Standard"/>
    <w:rsid w:val="000E5367"/>
    <w:pPr>
      <w:suppressAutoHyphens/>
      <w:autoSpaceDN w:val="0"/>
      <w:spacing w:after="0"/>
    </w:pPr>
    <w:rPr>
      <w:rFonts w:ascii="Arial" w:eastAsia="Arial" w:hAnsi="Arial" w:cs="Arial"/>
      <w:color w:val="000000"/>
      <w:kern w:val="3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5367"/>
    <w:pPr>
      <w:spacing w:after="0" w:line="240" w:lineRule="auto"/>
    </w:pPr>
    <w:rPr>
      <w:rFonts w:ascii="Dubai" w:hAnsi="Dubai" w:cs="Duba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5367"/>
    <w:rPr>
      <w:rFonts w:ascii="Dubai" w:eastAsia="Calibri" w:hAnsi="Dubai" w:cs="Dubai"/>
    </w:rPr>
  </w:style>
  <w:style w:type="paragraph" w:styleId="Header">
    <w:name w:val="header"/>
    <w:basedOn w:val="Normal"/>
    <w:link w:val="HeaderChar"/>
    <w:uiPriority w:val="99"/>
    <w:unhideWhenUsed/>
    <w:rsid w:val="000E53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367"/>
    <w:rPr>
      <w:rFonts w:ascii="Calibri" w:eastAsia="Calibri" w:hAnsi="Calibri" w:cs="Arial"/>
      <w:lang w:val="en-GB"/>
    </w:rPr>
  </w:style>
  <w:style w:type="paragraph" w:styleId="ListParagraph">
    <w:name w:val="List Paragraph"/>
    <w:basedOn w:val="Normal"/>
    <w:uiPriority w:val="34"/>
    <w:qFormat/>
    <w:rsid w:val="000E5367"/>
    <w:pPr>
      <w:bidi/>
      <w:spacing w:after="0" w:line="360" w:lineRule="auto"/>
      <w:ind w:left="720"/>
      <w:contextualSpacing/>
    </w:pPr>
    <w:rPr>
      <w:rFonts w:ascii="Garamond" w:eastAsiaTheme="minorHAnsi" w:hAnsi="Garamond"/>
      <w:sz w:val="24"/>
      <w:szCs w:val="30"/>
      <w:lang w:val="en-US"/>
    </w:rPr>
  </w:style>
  <w:style w:type="paragraph" w:styleId="NormalWeb">
    <w:name w:val="Normal (Web)"/>
    <w:basedOn w:val="Normal"/>
    <w:uiPriority w:val="99"/>
    <w:unhideWhenUsed/>
    <w:rsid w:val="000E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367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E5367"/>
    <w:pPr>
      <w:tabs>
        <w:tab w:val="center" w:pos="4513"/>
        <w:tab w:val="right" w:pos="9026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E5367"/>
    <w:rPr>
      <w:rFonts w:ascii="Calibri" w:eastAsia="Calibri" w:hAnsi="Calibri" w:cs="Times New Roman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0E5367"/>
    <w:rPr>
      <w:color w:val="0000FF"/>
      <w:u w:val="single"/>
    </w:rPr>
  </w:style>
  <w:style w:type="paragraph" w:styleId="NoSpacing">
    <w:name w:val="No Spacing"/>
    <w:uiPriority w:val="1"/>
    <w:qFormat/>
    <w:rsid w:val="000E5367"/>
    <w:pPr>
      <w:spacing w:after="0" w:line="240" w:lineRule="auto"/>
    </w:pPr>
    <w:rPr>
      <w:rFonts w:ascii="Calibri" w:eastAsia="Calibri" w:hAnsi="Calibri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367"/>
    <w:rPr>
      <w:rFonts w:ascii="Tahoma" w:eastAsia="Calibri" w:hAnsi="Tahoma" w:cs="Tahoma"/>
      <w:sz w:val="16"/>
      <w:szCs w:val="16"/>
      <w:lang w:val="en-GB"/>
    </w:rPr>
  </w:style>
  <w:style w:type="paragraph" w:customStyle="1" w:styleId="Standard">
    <w:name w:val="Standard"/>
    <w:rsid w:val="000E5367"/>
    <w:pPr>
      <w:suppressAutoHyphens/>
      <w:autoSpaceDN w:val="0"/>
      <w:spacing w:after="0"/>
    </w:pPr>
    <w:rPr>
      <w:rFonts w:ascii="Arial" w:eastAsia="Arial" w:hAnsi="Arial" w:cs="Arial"/>
      <w:color w:val="000000"/>
      <w:kern w:val="3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5367"/>
    <w:pPr>
      <w:spacing w:after="0" w:line="240" w:lineRule="auto"/>
    </w:pPr>
    <w:rPr>
      <w:rFonts w:ascii="Dubai" w:hAnsi="Dubai" w:cs="Duba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5367"/>
    <w:rPr>
      <w:rFonts w:ascii="Dubai" w:eastAsia="Calibri" w:hAnsi="Dubai" w:cs="Dubai"/>
    </w:rPr>
  </w:style>
  <w:style w:type="paragraph" w:styleId="Header">
    <w:name w:val="header"/>
    <w:basedOn w:val="Normal"/>
    <w:link w:val="HeaderChar"/>
    <w:uiPriority w:val="99"/>
    <w:unhideWhenUsed/>
    <w:rsid w:val="000E53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367"/>
    <w:rPr>
      <w:rFonts w:ascii="Calibri" w:eastAsia="Calibri" w:hAnsi="Calibri" w:cs="Arial"/>
      <w:lang w:val="en-GB"/>
    </w:rPr>
  </w:style>
  <w:style w:type="paragraph" w:styleId="ListParagraph">
    <w:name w:val="List Paragraph"/>
    <w:basedOn w:val="Normal"/>
    <w:uiPriority w:val="34"/>
    <w:qFormat/>
    <w:rsid w:val="000E5367"/>
    <w:pPr>
      <w:bidi/>
      <w:spacing w:after="0" w:line="360" w:lineRule="auto"/>
      <w:ind w:left="720"/>
      <w:contextualSpacing/>
    </w:pPr>
    <w:rPr>
      <w:rFonts w:ascii="Garamond" w:eastAsiaTheme="minorHAnsi" w:hAnsi="Garamond"/>
      <w:sz w:val="24"/>
      <w:szCs w:val="30"/>
      <w:lang w:val="en-US"/>
    </w:rPr>
  </w:style>
  <w:style w:type="paragraph" w:styleId="NormalWeb">
    <w:name w:val="Normal (Web)"/>
    <w:basedOn w:val="Normal"/>
    <w:uiPriority w:val="99"/>
    <w:unhideWhenUsed/>
    <w:rsid w:val="000E5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Fawaz AL Najjad</dc:creator>
  <cp:lastModifiedBy>Khaled Fawaz AL Najjad</cp:lastModifiedBy>
  <cp:revision>3</cp:revision>
  <dcterms:created xsi:type="dcterms:W3CDTF">2017-07-31T05:42:00Z</dcterms:created>
  <dcterms:modified xsi:type="dcterms:W3CDTF">2017-07-31T05:50:00Z</dcterms:modified>
</cp:coreProperties>
</file>