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media/image5.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shd w:val="clear" w:color="auto" w:fill="ffffff"/>
        <w:spacing w:after="0" w:line="240" w:lineRule="auto"/>
        <w:rPr>
          <w:rFonts w:ascii="Dubai" w:cs="Dubai" w:hAnsi="Dubai" w:eastAsia="Dubai"/>
          <w:b w:val="1"/>
          <w:bCs w:val="1"/>
          <w:sz w:val="24"/>
          <w:szCs w:val="24"/>
          <w:u w:val="single"/>
        </w:rPr>
      </w:pPr>
      <w:r>
        <w:rPr>
          <w:rFonts w:ascii="Dubai" w:cs="Dubai" w:hAnsi="Dubai" w:eastAsia="Dubai"/>
          <w:b w:val="1"/>
          <w:bCs w:val="1"/>
          <w:sz w:val="24"/>
          <w:szCs w:val="24"/>
          <w:u w:val="single"/>
          <w:rtl w:val="0"/>
          <w:lang w:val="en-US"/>
        </w:rPr>
        <w:t>MEDIA ALERT</w:t>
      </w:r>
    </w:p>
    <w:p>
      <w:pPr>
        <w:pStyle w:val="Normal"/>
        <w:shd w:val="clear" w:color="auto" w:fill="ffffff"/>
        <w:spacing w:after="0" w:line="240" w:lineRule="auto"/>
        <w:rPr>
          <w:rFonts w:ascii="Dubai" w:cs="Dubai" w:hAnsi="Dubai" w:eastAsia="Dubai"/>
          <w:b w:val="1"/>
          <w:bCs w:val="1"/>
          <w:sz w:val="28"/>
          <w:szCs w:val="28"/>
          <w:u w:val="single"/>
        </w:rPr>
      </w:pPr>
    </w:p>
    <w:p>
      <w:pPr>
        <w:pStyle w:val="Normal"/>
        <w:spacing w:after="0" w:line="240" w:lineRule="auto"/>
        <w:jc w:val="center"/>
        <w:rPr>
          <w:rFonts w:ascii="Dubai" w:cs="Dubai" w:hAnsi="Dubai" w:eastAsia="Dubai"/>
          <w:b w:val="1"/>
          <w:bCs w:val="1"/>
          <w:caps w:val="1"/>
          <w:sz w:val="36"/>
          <w:szCs w:val="36"/>
          <w:lang w:val="en-US"/>
        </w:rPr>
      </w:pPr>
      <w:r>
        <w:rPr>
          <w:rFonts w:ascii="Dubai" w:cs="Dubai" w:hAnsi="Dubai" w:eastAsia="Dubai"/>
          <w:b w:val="1"/>
          <w:bCs w:val="1"/>
          <w:caps w:val="1"/>
          <w:sz w:val="36"/>
          <w:szCs w:val="36"/>
          <w:rtl w:val="0"/>
          <w:lang w:val="en-US"/>
        </w:rPr>
        <w:t>20</w:t>
      </w:r>
      <w:r>
        <w:rPr>
          <w:rFonts w:ascii="Dubai" w:cs="Dubai" w:hAnsi="Dubai" w:eastAsia="Dubai"/>
          <w:b w:val="1"/>
          <w:bCs w:val="1"/>
          <w:caps w:val="1"/>
          <w:sz w:val="36"/>
          <w:szCs w:val="36"/>
          <w:vertAlign w:val="superscript"/>
          <w:rtl w:val="0"/>
          <w:lang w:val="en-US"/>
        </w:rPr>
        <w:t>th</w:t>
      </w:r>
      <w:r>
        <w:rPr>
          <w:rFonts w:ascii="Dubai" w:cs="Dubai" w:hAnsi="Dubai" w:eastAsia="Dubai"/>
          <w:b w:val="1"/>
          <w:bCs w:val="1"/>
          <w:caps w:val="1"/>
          <w:sz w:val="36"/>
          <w:szCs w:val="36"/>
          <w:rtl w:val="0"/>
          <w:lang w:val="en-US"/>
        </w:rPr>
        <w:t xml:space="preserve"> edition of Dubai Summer Surprises offers </w:t>
      </w:r>
    </w:p>
    <w:p>
      <w:pPr>
        <w:pStyle w:val="Normal"/>
        <w:spacing w:after="0" w:line="240" w:lineRule="auto"/>
        <w:jc w:val="center"/>
        <w:rPr>
          <w:rFonts w:ascii="Dubai" w:cs="Dubai" w:hAnsi="Dubai" w:eastAsia="Dubai"/>
          <w:b w:val="1"/>
          <w:bCs w:val="1"/>
          <w:caps w:val="1"/>
          <w:sz w:val="36"/>
          <w:szCs w:val="36"/>
          <w:lang w:val="en-US"/>
        </w:rPr>
      </w:pPr>
      <w:r>
        <w:rPr>
          <w:rFonts w:ascii="Dubai" w:cs="Dubai" w:hAnsi="Dubai" w:eastAsia="Dubai"/>
          <w:b w:val="1"/>
          <w:bCs w:val="1"/>
          <w:caps w:val="1"/>
          <w:sz w:val="36"/>
          <w:szCs w:val="36"/>
          <w:rtl w:val="0"/>
          <w:lang w:val="en-US"/>
        </w:rPr>
        <w:t>six weeks of sales</w:t>
      </w:r>
      <w:r>
        <w:rPr>
          <w:rFonts w:ascii="Dubai" w:cs="Dubai" w:hAnsi="Dubai" w:eastAsia="Dubai"/>
          <w:b w:val="1"/>
          <w:bCs w:val="1"/>
          <w:caps w:val="1"/>
          <w:sz w:val="36"/>
          <w:szCs w:val="36"/>
          <w:rtl w:val="0"/>
          <w:lang w:val="en-US"/>
        </w:rPr>
        <w:drawing>
          <wp:anchor distT="152400" distB="152400" distL="152400" distR="152400" simplePos="0" relativeHeight="251659264" behindDoc="0" locked="0" layoutInCell="1" allowOverlap="1">
            <wp:simplePos x="0" y="0"/>
            <wp:positionH relativeFrom="margin">
              <wp:posOffset>826730</wp:posOffset>
            </wp:positionH>
            <wp:positionV relativeFrom="line">
              <wp:posOffset>297179</wp:posOffset>
            </wp:positionV>
            <wp:extent cx="4061540" cy="2707694"/>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Get ready to celebrate 20th edition of DSS.jpg"/>
                    <pic:cNvPicPr/>
                  </pic:nvPicPr>
                  <pic:blipFill>
                    <a:blip r:embed="rId4">
                      <a:extLst/>
                    </a:blip>
                    <a:stretch>
                      <a:fillRect/>
                    </a:stretch>
                  </pic:blipFill>
                  <pic:spPr>
                    <a:xfrm>
                      <a:off x="0" y="0"/>
                      <a:ext cx="4061540" cy="2707694"/>
                    </a:xfrm>
                    <a:prstGeom prst="rect">
                      <a:avLst/>
                    </a:prstGeom>
                    <a:ln w="12700" cap="flat">
                      <a:noFill/>
                      <a:miter lim="400000"/>
                    </a:ln>
                    <a:effectLst/>
                  </pic:spPr>
                </pic:pic>
              </a:graphicData>
            </a:graphic>
          </wp:anchor>
        </w:drawing>
      </w:r>
      <w:r>
        <w:rPr>
          <w:rFonts w:ascii="Dubai" w:cs="Dubai" w:hAnsi="Dubai" w:eastAsia="Dubai"/>
          <w:b w:val="1"/>
          <w:bCs w:val="1"/>
          <w:caps w:val="1"/>
          <w:sz w:val="36"/>
          <w:szCs w:val="36"/>
          <w:rtl w:val="0"/>
          <w:lang w:val="en-US"/>
        </w:rPr>
        <w:t xml:space="preserve"> </w:t>
      </w:r>
    </w:p>
    <w:p>
      <w:pPr>
        <w:pStyle w:val="Normal"/>
        <w:rPr>
          <w:rFonts w:ascii="Calibri" w:cs="Calibri" w:hAnsi="Calibri" w:eastAsia="Calibri"/>
          <w:b w:val="1"/>
          <w:bCs w:val="1"/>
          <w:u w:val="single"/>
        </w:rPr>
      </w:pPr>
    </w:p>
    <w:p>
      <w:pPr>
        <w:pStyle w:val="Normal"/>
        <w:spacing w:after="0" w:line="240" w:lineRule="auto"/>
        <w:jc w:val="both"/>
        <w:rPr>
          <w:rFonts w:ascii="Dubai" w:cs="Dubai" w:hAnsi="Dubai" w:eastAsia="Dubai"/>
          <w:color w:val="000000"/>
          <w:u w:color="000000"/>
          <w:lang w:val="en-US"/>
        </w:rPr>
      </w:pPr>
      <w:r>
        <w:rPr>
          <w:rFonts w:ascii="Dubai" w:cs="Dubai" w:hAnsi="Dubai" w:eastAsia="Dubai"/>
          <w:b w:val="1"/>
          <w:bCs w:val="1"/>
          <w:color w:val="000000"/>
          <w:u w:color="000000"/>
          <w:rtl w:val="0"/>
          <w:lang w:val="en-US"/>
        </w:rPr>
        <w:t>Dubai, UAE 24 May 2017</w:t>
      </w:r>
      <w:r>
        <w:rPr>
          <w:rFonts w:ascii="Dubai" w:cs="Dubai" w:hAnsi="Dubai" w:eastAsia="Dubai"/>
          <w:color w:val="000000"/>
          <w:u w:color="000000"/>
          <w:rtl w:val="0"/>
          <w:lang w:val="en-US"/>
        </w:rPr>
        <w:t>: Dubai Summer Surprises</w:t>
      </w:r>
      <w:r>
        <w:rPr>
          <w:rFonts w:ascii="Dubai" w:cs="Dubai" w:hAnsi="Dubai" w:eastAsia="Dubai"/>
          <w:b w:val="1"/>
          <w:bCs w:val="1"/>
          <w:color w:val="000000"/>
          <w:u w:color="000000"/>
          <w:rtl w:val="0"/>
          <w:lang w:val="en-US"/>
        </w:rPr>
        <w:t xml:space="preserve"> </w:t>
      </w:r>
      <w:r>
        <w:rPr>
          <w:rFonts w:ascii="Dubai" w:cs="Dubai" w:hAnsi="Dubai" w:eastAsia="Dubai"/>
          <w:color w:val="000000"/>
          <w:u w:color="000000"/>
          <w:rtl w:val="0"/>
          <w:lang w:val="en-US"/>
        </w:rPr>
        <w:t>(DSS) is back for a record year from 1 July to 12 August 2017. The 20</w:t>
      </w:r>
      <w:r>
        <w:rPr>
          <w:rFonts w:ascii="Dubai" w:cs="Dubai" w:hAnsi="Dubai" w:eastAsia="Dubai"/>
          <w:color w:val="000000"/>
          <w:u w:color="000000"/>
          <w:vertAlign w:val="superscript"/>
          <w:rtl w:val="0"/>
          <w:lang w:val="en-US"/>
        </w:rPr>
        <w:t>th</w:t>
      </w:r>
      <w:r>
        <w:rPr>
          <w:rFonts w:ascii="Dubai" w:cs="Dubai" w:hAnsi="Dubai" w:eastAsia="Dubai"/>
          <w:color w:val="000000"/>
          <w:u w:color="000000"/>
          <w:rtl w:val="0"/>
          <w:lang w:val="en-US"/>
        </w:rPr>
        <w:t xml:space="preserve"> edition will offer residents and visitors an exciting six week calendar of sales and family entertainment. </w:t>
      </w:r>
      <w:r>
        <w:rPr>
          <w:rFonts w:ascii="Dubai" w:cs="Dubai" w:hAnsi="Dubai" w:eastAsia="Dubai"/>
          <w:color w:val="000000"/>
          <w:u w:color="000000"/>
          <w:rtl w:val="0"/>
          <w:lang w:val="en-US"/>
        </w:rPr>
        <w:t>Organised by the Dubai Festivals and Retail Establishment (DFRE), an agency of the Department of Tourism and Commerce Marketing (Dubai Tourism), this year</w:t>
      </w:r>
      <w:r>
        <w:rPr>
          <w:rFonts w:ascii="Dubai" w:cs="Dubai" w:hAnsi="Dubai" w:eastAsia="Dubai"/>
          <w:color w:val="000000"/>
          <w:u w:color="000000"/>
          <w:rtl w:val="0"/>
          <w:lang w:val="en-US"/>
        </w:rPr>
        <w:t>’</w:t>
      </w:r>
      <w:r>
        <w:rPr>
          <w:rFonts w:ascii="Dubai" w:cs="Dubai" w:hAnsi="Dubai" w:eastAsia="Dubai"/>
          <w:color w:val="000000"/>
          <w:u w:color="000000"/>
          <w:rtl w:val="0"/>
          <w:lang w:val="en-US"/>
        </w:rPr>
        <w:t xml:space="preserve">s DSS will run for 43 days under the slogan </w:t>
      </w:r>
      <w:r>
        <w:rPr>
          <w:rFonts w:ascii="Dubai" w:cs="Dubai" w:hAnsi="Dubai" w:eastAsia="Dubai"/>
          <w:color w:val="000000"/>
          <w:u w:color="000000"/>
          <w:rtl w:val="0"/>
          <w:lang w:val="en-US"/>
        </w:rPr>
        <w:t>‘</w:t>
      </w:r>
      <w:r>
        <w:rPr>
          <w:rFonts w:ascii="Dubai" w:cs="Dubai" w:hAnsi="Dubai" w:eastAsia="Dubai"/>
          <w:color w:val="000000"/>
          <w:u w:color="000000"/>
          <w:rtl w:val="0"/>
          <w:lang w:val="en-US"/>
        </w:rPr>
        <w:t>Enjoy 6 weeks of sales.</w:t>
      </w:r>
      <w:r>
        <w:rPr>
          <w:rFonts w:ascii="Dubai" w:cs="Dubai" w:hAnsi="Dubai" w:eastAsia="Dubai"/>
          <w:color w:val="000000"/>
          <w:u w:color="000000"/>
          <w:rtl w:val="0"/>
          <w:lang w:val="en-US"/>
        </w:rPr>
        <w:t>’</w:t>
      </w:r>
      <w:r>
        <w:rPr>
          <w:rFonts w:ascii="Dubai" w:cs="Dubai" w:hAnsi="Dubai" w:eastAsia="Dubai"/>
          <w:color w:val="000000"/>
          <w:u w:color="000000"/>
          <w:rtl w:val="0"/>
          <w:lang w:val="en-US"/>
        </w:rPr>
        <w:drawing>
          <wp:anchor distT="152400" distB="152400" distL="152400" distR="152400" simplePos="0" relativeHeight="251660288" behindDoc="0" locked="0" layoutInCell="1" allowOverlap="1">
            <wp:simplePos x="0" y="0"/>
            <wp:positionH relativeFrom="margin">
              <wp:posOffset>921884</wp:posOffset>
            </wp:positionH>
            <wp:positionV relativeFrom="line">
              <wp:posOffset>190499</wp:posOffset>
            </wp:positionV>
            <wp:extent cx="3871232" cy="2580822"/>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Loads of family fun.jpg"/>
                    <pic:cNvPicPr/>
                  </pic:nvPicPr>
                  <pic:blipFill>
                    <a:blip r:embed="rId5">
                      <a:extLst/>
                    </a:blip>
                    <a:stretch>
                      <a:fillRect/>
                    </a:stretch>
                  </pic:blipFill>
                  <pic:spPr>
                    <a:xfrm>
                      <a:off x="0" y="0"/>
                      <a:ext cx="3871232" cy="2580822"/>
                    </a:xfrm>
                    <a:prstGeom prst="rect">
                      <a:avLst/>
                    </a:prstGeom>
                    <a:ln w="12700" cap="flat">
                      <a:noFill/>
                      <a:miter lim="400000"/>
                    </a:ln>
                    <a:effectLst/>
                  </pic:spPr>
                </pic:pic>
              </a:graphicData>
            </a:graphic>
          </wp:anchor>
        </w:drawing>
      </w:r>
      <w:r>
        <w:rPr>
          <w:rFonts w:ascii="Dubai" w:cs="Dubai" w:hAnsi="Dubai" w:eastAsia="Dubai"/>
          <w:color w:val="000000"/>
          <w:u w:color="000000"/>
          <w:rtl w:val="0"/>
          <w:lang w:val="en-US"/>
        </w:rPr>
        <w:t xml:space="preserve"> </w:t>
      </w:r>
    </w:p>
    <w:p>
      <w:pPr>
        <w:pStyle w:val="Normal"/>
        <w:spacing w:after="0" w:line="240" w:lineRule="auto"/>
        <w:jc w:val="both"/>
        <w:rPr>
          <w:rFonts w:ascii="Dubai" w:cs="Dubai" w:hAnsi="Dubai" w:eastAsia="Dubai"/>
          <w:color w:val="000000"/>
          <w:u w:color="000000"/>
          <w:lang w:val="en-US"/>
        </w:rPr>
      </w:pPr>
    </w:p>
    <w:p>
      <w:pPr>
        <w:pStyle w:val="Normal"/>
        <w:spacing w:after="0" w:line="240" w:lineRule="auto"/>
        <w:jc w:val="both"/>
        <w:rPr>
          <w:rFonts w:ascii="Dubai" w:cs="Dubai" w:hAnsi="Dubai" w:eastAsia="Dubai"/>
          <w:color w:val="000000"/>
          <w:u w:color="000000"/>
          <w:lang w:val="en-US"/>
        </w:rPr>
      </w:pPr>
    </w:p>
    <w:p>
      <w:pPr>
        <w:pStyle w:val="Normal"/>
        <w:spacing w:after="0" w:line="240" w:lineRule="auto"/>
        <w:jc w:val="both"/>
        <w:rPr>
          <w:rFonts w:ascii="Dubai" w:cs="Dubai" w:hAnsi="Dubai" w:eastAsia="Dubai"/>
          <w:color w:val="000000"/>
          <w:u w:color="000000"/>
          <w:lang w:val="en-US"/>
        </w:rPr>
      </w:pPr>
    </w:p>
    <w:p>
      <w:pPr>
        <w:pStyle w:val="Normal"/>
        <w:spacing w:after="0" w:line="240" w:lineRule="auto"/>
        <w:jc w:val="both"/>
        <w:rPr>
          <w:rFonts w:ascii="Dubai" w:cs="Dubai" w:hAnsi="Dubai" w:eastAsia="Dubai"/>
          <w:color w:val="000000"/>
          <w:u w:color="000000"/>
          <w:lang w:val="en-US"/>
        </w:rPr>
      </w:pPr>
    </w:p>
    <w:p>
      <w:pPr>
        <w:pStyle w:val="Normal"/>
        <w:spacing w:after="0" w:line="240" w:lineRule="auto"/>
        <w:jc w:val="both"/>
        <w:rPr>
          <w:rFonts w:ascii="Dubai" w:cs="Dubai" w:hAnsi="Dubai" w:eastAsia="Dubai"/>
          <w:color w:val="000000"/>
          <w:u w:color="000000"/>
          <w:lang w:val="en-US"/>
        </w:rPr>
      </w:pPr>
    </w:p>
    <w:p>
      <w:pPr>
        <w:pStyle w:val="Normal"/>
        <w:spacing w:after="0" w:line="240" w:lineRule="auto"/>
        <w:jc w:val="both"/>
        <w:rPr>
          <w:rFonts w:ascii="Dubai" w:cs="Dubai" w:hAnsi="Dubai" w:eastAsia="Dubai"/>
          <w:color w:val="000000"/>
          <w:u w:color="000000"/>
          <w:lang w:val="en-US"/>
        </w:rPr>
      </w:pPr>
    </w:p>
    <w:p>
      <w:pPr>
        <w:pStyle w:val="Normal"/>
        <w:spacing w:after="0" w:line="240" w:lineRule="auto"/>
        <w:jc w:val="both"/>
        <w:rPr>
          <w:rFonts w:ascii="Dubai" w:cs="Dubai" w:hAnsi="Dubai" w:eastAsia="Dubai"/>
          <w:color w:val="000000"/>
          <w:u w:color="000000"/>
          <w:lang w:val="en-US"/>
        </w:rPr>
      </w:pPr>
      <w:r>
        <w:rPr>
          <w:rFonts w:ascii="Dubai" w:cs="Dubai" w:hAnsi="Dubai" w:eastAsia="Dubai"/>
          <w:color w:val="000000"/>
          <w:u w:color="000000"/>
          <w:lang w:val="en-US"/>
        </w:rPr>
        <w:drawing>
          <wp:anchor distT="152400" distB="152400" distL="152400" distR="152400" simplePos="0" relativeHeight="251661312" behindDoc="0" locked="0" layoutInCell="1" allowOverlap="1">
            <wp:simplePos x="0" y="0"/>
            <wp:positionH relativeFrom="margin">
              <wp:posOffset>1018054</wp:posOffset>
            </wp:positionH>
            <wp:positionV relativeFrom="line">
              <wp:posOffset>208280</wp:posOffset>
            </wp:positionV>
            <wp:extent cx="3678891" cy="2452594"/>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Kids can expect a great summer holiday this DSS.jpg"/>
                    <pic:cNvPicPr/>
                  </pic:nvPicPr>
                  <pic:blipFill>
                    <a:blip r:embed="rId6">
                      <a:extLst/>
                    </a:blip>
                    <a:stretch>
                      <a:fillRect/>
                    </a:stretch>
                  </pic:blipFill>
                  <pic:spPr>
                    <a:xfrm>
                      <a:off x="0" y="0"/>
                      <a:ext cx="3678891" cy="2452594"/>
                    </a:xfrm>
                    <a:prstGeom prst="rect">
                      <a:avLst/>
                    </a:prstGeom>
                    <a:ln w="12700" cap="flat">
                      <a:noFill/>
                      <a:miter lim="400000"/>
                    </a:ln>
                    <a:effectLst/>
                  </pic:spPr>
                </pic:pic>
              </a:graphicData>
            </a:graphic>
          </wp:anchor>
        </w:drawing>
      </w:r>
    </w:p>
    <w:p>
      <w:pPr>
        <w:pStyle w:val="Normal"/>
        <w:spacing w:after="0" w:line="240" w:lineRule="auto"/>
        <w:jc w:val="both"/>
        <w:rPr>
          <w:rFonts w:ascii="Dubai" w:cs="Dubai" w:hAnsi="Dubai" w:eastAsia="Dubai"/>
        </w:rPr>
      </w:pPr>
      <w:r>
        <w:rPr>
          <w:rFonts w:ascii="Dubai" w:cs="Dubai" w:hAnsi="Dubai" w:eastAsia="Dubai"/>
          <w:rtl w:val="0"/>
          <w:lang w:val="en-US"/>
        </w:rPr>
        <w:t xml:space="preserve">DSS 2017 will feature a series of retail promotions offering the best deals and discounts and the opportunity to win fabulous prizes at malls run in collaboration with the Dubai Shopping Malls Group. </w:t>
      </w:r>
      <w:r>
        <w:rPr>
          <w:rFonts w:ascii="Dubai" w:cs="Dubai" w:hAnsi="Dubai" w:eastAsia="Dubai"/>
          <w:rtl w:val="0"/>
          <w:lang w:val="en-US"/>
        </w:rPr>
        <w:t>T</w:t>
      </w:r>
      <w:r>
        <w:rPr>
          <w:rFonts w:ascii="Dubai" w:cs="Dubai" w:hAnsi="Dubai" w:eastAsia="Dubai"/>
          <w:rtl w:val="0"/>
          <w:lang w:val="en-US"/>
        </w:rPr>
        <w:t>housands of retail outlets will reward visitors with special offers and discounts of up to 75 per cent on a wide range of merchandise. This year</w:t>
      </w:r>
      <w:r>
        <w:rPr>
          <w:rFonts w:ascii="Dubai" w:cs="Dubai" w:hAnsi="Dubai" w:eastAsia="Dubai"/>
          <w:rtl w:val="0"/>
          <w:lang w:val="en-US"/>
        </w:rPr>
        <w:t>’</w:t>
      </w:r>
      <w:r>
        <w:rPr>
          <w:rFonts w:ascii="Dubai" w:cs="Dubai" w:hAnsi="Dubai" w:eastAsia="Dubai"/>
          <w:rtl w:val="0"/>
          <w:lang w:val="en-US"/>
        </w:rPr>
        <w:t>s DSS is also the time for families to make the most of their summer, with a range of entertainment including Arabic concerts, Modhesh World, the region</w:t>
      </w:r>
      <w:r>
        <w:rPr>
          <w:rFonts w:ascii="Dubai" w:cs="Dubai" w:hAnsi="Dubai" w:eastAsia="Dubai"/>
          <w:rtl w:val="0"/>
          <w:lang w:val="en-US"/>
        </w:rPr>
        <w:t>’</w:t>
      </w:r>
      <w:r>
        <w:rPr>
          <w:rFonts w:ascii="Dubai" w:cs="Dubai" w:hAnsi="Dubai" w:eastAsia="Dubai"/>
          <w:rtl w:val="0"/>
          <w:lang w:val="en-US"/>
        </w:rPr>
        <w:t xml:space="preserve">s most popular family indoor edutainment centre; and a variety of cartoon character performances and world-class shows (including Transformers, Aladdin, Ghostbusters, Pirates in the Caribbean) taking place at malls across the city. </w:t>
      </w:r>
    </w:p>
    <w:p>
      <w:pPr>
        <w:pStyle w:val="Normal"/>
        <w:spacing w:after="0" w:line="240" w:lineRule="auto"/>
        <w:jc w:val="both"/>
        <w:rPr>
          <w:rFonts w:ascii="Dubai" w:cs="Dubai" w:hAnsi="Dubai" w:eastAsia="Dubai"/>
          <w:lang w:val="en-US"/>
        </w:rPr>
      </w:pPr>
    </w:p>
    <w:p>
      <w:pPr>
        <w:pStyle w:val="Normal"/>
        <w:spacing w:after="0" w:line="240" w:lineRule="auto"/>
        <w:jc w:val="both"/>
        <w:rPr>
          <w:rFonts w:ascii="Dubai" w:cs="Dubai" w:hAnsi="Dubai" w:eastAsia="Dubai"/>
          <w:color w:val="000000"/>
          <w:u w:color="000000"/>
          <w:lang w:val="en-US"/>
        </w:rPr>
      </w:pPr>
      <w:r>
        <w:rPr>
          <w:rFonts w:ascii="Dubai" w:cs="Dubai" w:hAnsi="Dubai" w:eastAsia="Dubai"/>
          <w:rtl w:val="0"/>
          <w:lang w:val="en-US"/>
        </w:rPr>
        <w:t>With a view to attracting as many visitors from around the world, the organisers will launch a marketing campaign in international markets with a focus on digital platforms and social media.</w:t>
      </w:r>
    </w:p>
    <w:p>
      <w:pPr>
        <w:pStyle w:val="Normal"/>
        <w:spacing w:after="0" w:line="240" w:lineRule="auto"/>
        <w:rPr>
          <w:rFonts w:ascii="Dubai" w:cs="Dubai" w:hAnsi="Dubai" w:eastAsia="Dubai"/>
        </w:rPr>
      </w:pPr>
    </w:p>
    <w:p>
      <w:pPr>
        <w:pStyle w:val="Normal"/>
        <w:spacing w:after="0" w:line="240" w:lineRule="auto"/>
      </w:pPr>
      <w:r>
        <w:rPr>
          <w:rFonts w:ascii="Dubai" w:cs="Dubai" w:hAnsi="Dubai" w:eastAsia="Dubai"/>
          <w:rtl w:val="0"/>
          <w:lang w:val="en-US"/>
        </w:rPr>
        <w:t xml:space="preserve">For more information go to:  </w:t>
      </w:r>
      <w:hyperlink r:id="rId7" w:history="1">
        <w:r>
          <w:rPr>
            <w:rStyle w:val="Hyperlink.0"/>
            <w:rFonts w:ascii="Trebuchet MS"/>
            <w:rtl w:val="0"/>
            <w:lang w:val="en-US"/>
          </w:rPr>
          <w:t>www.dubaisummersurprises.com</w:t>
        </w:r>
      </w:hyperlink>
    </w:p>
    <w:p>
      <w:pPr>
        <w:pStyle w:val="Normal"/>
        <w:spacing w:after="0" w:line="240" w:lineRule="auto"/>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r>
        <w:rPr>
          <w:rFonts w:ascii="Dubai" w:cs="Dubai" w:hAnsi="Dubai" w:eastAsia="Dubai"/>
        </w:rPr>
        <w:drawing>
          <wp:anchor distT="152400" distB="152400" distL="152400" distR="152400" simplePos="0" relativeHeight="251662336" behindDoc="0" locked="0" layoutInCell="1" allowOverlap="1">
            <wp:simplePos x="0" y="0"/>
            <wp:positionH relativeFrom="margin">
              <wp:posOffset>1090342</wp:posOffset>
            </wp:positionH>
            <wp:positionV relativeFrom="line">
              <wp:posOffset>228599</wp:posOffset>
            </wp:positionV>
            <wp:extent cx="3534315" cy="2079423"/>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DSS Logo Eng.jpg"/>
                    <pic:cNvPicPr/>
                  </pic:nvPicPr>
                  <pic:blipFill>
                    <a:blip r:embed="rId8">
                      <a:extLst/>
                    </a:blip>
                    <a:stretch>
                      <a:fillRect/>
                    </a:stretch>
                  </pic:blipFill>
                  <pic:spPr>
                    <a:xfrm>
                      <a:off x="0" y="0"/>
                      <a:ext cx="3534315" cy="2079423"/>
                    </a:xfrm>
                    <a:prstGeom prst="rect">
                      <a:avLst/>
                    </a:prstGeom>
                    <a:ln w="12700" cap="flat">
                      <a:noFill/>
                      <a:miter lim="400000"/>
                    </a:ln>
                    <a:effectLst/>
                  </pic:spPr>
                </pic:pic>
              </a:graphicData>
            </a:graphic>
          </wp:anchor>
        </w:drawing>
      </w: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rPr>
      </w:pPr>
    </w:p>
    <w:p>
      <w:pPr>
        <w:pStyle w:val="Normal"/>
        <w:spacing w:after="0" w:line="240" w:lineRule="auto"/>
        <w:jc w:val="center"/>
        <w:rPr>
          <w:rFonts w:ascii="Dubai" w:cs="Dubai" w:hAnsi="Dubai" w:eastAsia="Dubai"/>
          <w:b w:val="1"/>
          <w:bCs w:val="1"/>
        </w:rPr>
      </w:pPr>
      <w:r>
        <w:rPr>
          <w:rFonts w:ascii="Dubai" w:cs="Dubai" w:hAnsi="Dubai" w:eastAsia="Dubai"/>
          <w:b w:val="1"/>
          <w:bCs w:val="1"/>
          <w:rtl w:val="0"/>
          <w:lang w:val="en-US"/>
        </w:rPr>
        <w:t xml:space="preserve">– </w:t>
      </w:r>
      <w:r>
        <w:rPr>
          <w:rFonts w:ascii="Dubai" w:cs="Dubai" w:hAnsi="Dubai" w:eastAsia="Dubai"/>
          <w:b w:val="1"/>
          <w:bCs w:val="1"/>
          <w:rtl w:val="0"/>
          <w:lang w:val="en-US"/>
        </w:rPr>
        <w:t xml:space="preserve">Ends </w:t>
      </w:r>
      <w:r>
        <w:rPr>
          <w:rFonts w:ascii="Dubai" w:cs="Dubai" w:hAnsi="Dubai" w:eastAsia="Dubai"/>
          <w:b w:val="1"/>
          <w:bCs w:val="1"/>
          <w:rtl w:val="0"/>
          <w:lang w:val="en-US"/>
        </w:rPr>
        <w:t>–</w:t>
      </w:r>
    </w:p>
    <w:p>
      <w:pPr>
        <w:pStyle w:val="Normal"/>
        <w:widowControl w:val="0"/>
        <w:spacing w:after="0"/>
        <w:jc w:val="center"/>
        <w:rPr>
          <w:rFonts w:ascii="Dubai" w:cs="Dubai" w:hAnsi="Dubai" w:eastAsia="Dubai"/>
          <w:b w:val="1"/>
          <w:bCs w:val="1"/>
        </w:rPr>
      </w:pPr>
    </w:p>
    <w:p>
      <w:pPr>
        <w:pStyle w:val="Normal"/>
        <w:widowControl w:val="0"/>
        <w:spacing w:after="0"/>
        <w:jc w:val="center"/>
        <w:rPr>
          <w:rFonts w:ascii="Dubai" w:cs="Dubai" w:hAnsi="Dubai" w:eastAsia="Dubai"/>
          <w:b w:val="1"/>
          <w:bCs w:val="1"/>
        </w:rPr>
      </w:pPr>
    </w:p>
    <w:p>
      <w:pPr>
        <w:pStyle w:val="Normal"/>
        <w:widowControl w:val="0"/>
        <w:spacing w:after="0"/>
        <w:jc w:val="center"/>
        <w:rPr>
          <w:rFonts w:ascii="Dubai" w:cs="Dubai" w:hAnsi="Dubai" w:eastAsia="Dubai"/>
          <w:b w:val="1"/>
          <w:bCs w:val="1"/>
        </w:rPr>
      </w:pPr>
    </w:p>
    <w:p>
      <w:pPr>
        <w:pStyle w:val="Normal"/>
        <w:widowControl w:val="0"/>
        <w:spacing w:after="0"/>
        <w:jc w:val="center"/>
        <w:rPr>
          <w:rFonts w:ascii="Dubai" w:cs="Dubai" w:hAnsi="Dubai" w:eastAsia="Dubai"/>
          <w:b w:val="1"/>
          <w:bCs w:val="1"/>
        </w:rPr>
      </w:pPr>
    </w:p>
    <w:p>
      <w:pPr>
        <w:pStyle w:val="Normal"/>
        <w:widowControl w:val="0"/>
        <w:spacing w:after="0"/>
        <w:jc w:val="center"/>
        <w:rPr>
          <w:rFonts w:ascii="Dubai" w:cs="Dubai" w:hAnsi="Dubai" w:eastAsia="Dubai"/>
          <w:b w:val="1"/>
          <w:bCs w:val="1"/>
        </w:rPr>
      </w:pPr>
    </w:p>
    <w:p>
      <w:pPr>
        <w:pStyle w:val="Normal"/>
        <w:widowControl w:val="0"/>
        <w:spacing w:after="0"/>
        <w:jc w:val="center"/>
        <w:rPr>
          <w:rFonts w:ascii="Dubai" w:cs="Dubai" w:hAnsi="Dubai" w:eastAsia="Dubai"/>
          <w:b w:val="1"/>
          <w:bCs w:val="1"/>
        </w:rPr>
      </w:pPr>
    </w:p>
    <w:p>
      <w:pPr>
        <w:pStyle w:val="Normal"/>
        <w:widowControl w:val="0"/>
        <w:spacing w:after="0"/>
        <w:jc w:val="center"/>
        <w:rPr>
          <w:rFonts w:ascii="Dubai" w:cs="Dubai" w:hAnsi="Dubai" w:eastAsia="Dubai"/>
          <w:b w:val="1"/>
          <w:bCs w:val="1"/>
        </w:rPr>
      </w:pPr>
    </w:p>
    <w:p>
      <w:pPr>
        <w:pStyle w:val="Normal"/>
        <w:spacing w:after="0" w:line="240" w:lineRule="auto"/>
        <w:jc w:val="both"/>
        <w:rPr>
          <w:rFonts w:ascii="Dubai" w:cs="Dubai" w:hAnsi="Dubai" w:eastAsia="Dubai"/>
          <w:b w:val="1"/>
          <w:bCs w:val="1"/>
          <w:color w:val="000000"/>
          <w:sz w:val="20"/>
          <w:szCs w:val="20"/>
          <w:u w:color="000000"/>
        </w:rPr>
      </w:pPr>
      <w:r>
        <w:rPr>
          <w:rFonts w:ascii="Dubai" w:cs="Dubai" w:hAnsi="Dubai" w:eastAsia="Dubai"/>
          <w:b w:val="1"/>
          <w:bCs w:val="1"/>
          <w:color w:val="000000"/>
          <w:sz w:val="20"/>
          <w:szCs w:val="20"/>
          <w:u w:color="000000"/>
          <w:rtl w:val="0"/>
          <w:lang w:val="en-US"/>
        </w:rPr>
        <w:t>About Dubai</w:t>
      </w:r>
      <w:r>
        <w:rPr>
          <w:rFonts w:ascii="Dubai" w:cs="Dubai" w:hAnsi="Dubai" w:eastAsia="Dubai"/>
          <w:b w:val="1"/>
          <w:bCs w:val="1"/>
          <w:color w:val="000000"/>
          <w:sz w:val="20"/>
          <w:szCs w:val="20"/>
          <w:u w:color="000000"/>
          <w:rtl w:val="0"/>
          <w:lang w:val="en-US"/>
        </w:rPr>
        <w:t>’</w:t>
      </w:r>
      <w:r>
        <w:rPr>
          <w:rFonts w:ascii="Dubai" w:cs="Dubai" w:hAnsi="Dubai" w:eastAsia="Dubai"/>
          <w:b w:val="1"/>
          <w:bCs w:val="1"/>
          <w:color w:val="000000"/>
          <w:sz w:val="20"/>
          <w:szCs w:val="20"/>
          <w:u w:color="000000"/>
          <w:rtl w:val="0"/>
          <w:lang w:val="en-US"/>
        </w:rPr>
        <w:t>s Department of Tourism and Commerce Marketing (Dubai Tourism)</w:t>
      </w:r>
    </w:p>
    <w:p>
      <w:pPr>
        <w:pStyle w:val="Normal"/>
        <w:spacing w:after="0" w:line="240" w:lineRule="auto"/>
        <w:jc w:val="both"/>
        <w:rPr>
          <w:rFonts w:ascii="Dubai" w:cs="Dubai" w:hAnsi="Dubai" w:eastAsia="Dubai"/>
          <w:color w:val="000000"/>
          <w:sz w:val="20"/>
          <w:szCs w:val="20"/>
          <w:u w:color="000000"/>
        </w:rPr>
      </w:pPr>
      <w:r>
        <w:rPr>
          <w:rFonts w:ascii="Dubai" w:cs="Dubai" w:hAnsi="Dubai" w:eastAsia="Dubai"/>
          <w:color w:val="000000"/>
          <w:sz w:val="20"/>
          <w:szCs w:val="20"/>
          <w:u w:color="000000"/>
          <w:rtl w:val="0"/>
          <w:lang w:val="en-US"/>
        </w:rPr>
        <w:t>With the ultimate vision of positioning Dubai as the world</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s leading tourism destination and commercial hub, Dubai Tourism</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s mission is to increase the awareness of Dubai among global audiences and to attract tourists and inward investment into the emirate.</w:t>
      </w:r>
    </w:p>
    <w:p>
      <w:pPr>
        <w:pStyle w:val="Normal"/>
        <w:spacing w:after="0" w:line="240" w:lineRule="auto"/>
        <w:jc w:val="both"/>
        <w:rPr>
          <w:rFonts w:ascii="Dubai" w:cs="Dubai" w:hAnsi="Dubai" w:eastAsia="Dubai"/>
          <w:b w:val="1"/>
          <w:bCs w:val="1"/>
          <w:color w:val="000000"/>
          <w:sz w:val="20"/>
          <w:szCs w:val="20"/>
          <w:u w:color="000000"/>
        </w:rPr>
      </w:pPr>
    </w:p>
    <w:p>
      <w:pPr>
        <w:pStyle w:val="Normal"/>
        <w:spacing w:after="0" w:line="240" w:lineRule="auto"/>
        <w:jc w:val="both"/>
        <w:rPr>
          <w:rFonts w:ascii="Dubai" w:cs="Dubai" w:hAnsi="Dubai" w:eastAsia="Dubai"/>
          <w:color w:val="000000"/>
          <w:sz w:val="20"/>
          <w:szCs w:val="20"/>
          <w:u w:color="000000"/>
        </w:rPr>
      </w:pPr>
      <w:r>
        <w:rPr>
          <w:rFonts w:ascii="Dubai" w:cs="Dubai" w:hAnsi="Dubai" w:eastAsia="Dubai"/>
          <w:color w:val="000000"/>
          <w:sz w:val="20"/>
          <w:szCs w:val="20"/>
          <w:u w:color="000000"/>
          <w:rtl w:val="0"/>
          <w:lang w:val="en-US"/>
        </w:rPr>
        <w:t>Dubai Tourism is the principal authority for the planning, supervision, development and marketing of Dubai</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s tourism sector. It markets and promotes the Emirate</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 xml:space="preserve">s commerce sector, and is responsible for the licensing and classification of all tourism services including hotels, tour operators and travel agents. Brands and departments within the Dubai Tourism portfolio include Dubai Business Events, Dubai Calendar and Dubai Festivals and Retail Establishment. </w:t>
      </w:r>
    </w:p>
    <w:p>
      <w:pPr>
        <w:pStyle w:val="Normal"/>
        <w:spacing w:after="0" w:line="240" w:lineRule="auto"/>
        <w:rPr>
          <w:rFonts w:ascii="Dubai" w:cs="Dubai" w:hAnsi="Dubai" w:eastAsia="Dubai"/>
          <w:b w:val="1"/>
          <w:bCs w:val="1"/>
        </w:rPr>
      </w:pPr>
    </w:p>
    <w:p>
      <w:pPr>
        <w:pStyle w:val="Normal"/>
        <w:tabs>
          <w:tab w:val="left" w:pos="1485"/>
        </w:tabs>
        <w:spacing w:after="0" w:line="240" w:lineRule="auto"/>
        <w:jc w:val="both"/>
        <w:rPr>
          <w:rFonts w:ascii="Dubai" w:cs="Dubai" w:hAnsi="Dubai" w:eastAsia="Dubai"/>
          <w:b w:val="1"/>
          <w:bCs w:val="1"/>
          <w:color w:val="000000"/>
          <w:sz w:val="18"/>
          <w:szCs w:val="18"/>
          <w:u w:color="000000"/>
        </w:rPr>
      </w:pPr>
      <w:r>
        <w:rPr>
          <w:rFonts w:ascii="Dubai" w:cs="Dubai" w:hAnsi="Dubai" w:eastAsia="Dubai"/>
          <w:b w:val="1"/>
          <w:bCs w:val="1"/>
          <w:color w:val="000000"/>
          <w:sz w:val="18"/>
          <w:szCs w:val="18"/>
          <w:u w:color="000000"/>
          <w:rtl w:val="0"/>
          <w:lang w:val="en-US"/>
        </w:rPr>
        <w:t>FOR FURTHER INFORMATION, PLEASE CONTACT:</w:t>
      </w:r>
    </w:p>
    <w:p>
      <w:pPr>
        <w:pStyle w:val="Normal"/>
        <w:tabs>
          <w:tab w:val="left" w:pos="2595"/>
        </w:tabs>
        <w:spacing w:after="0" w:line="240" w:lineRule="auto"/>
        <w:jc w:val="both"/>
        <w:rPr>
          <w:rFonts w:ascii="Dubai" w:cs="Dubai" w:hAnsi="Dubai" w:eastAsia="Dubai"/>
          <w:color w:val="000000"/>
          <w:sz w:val="18"/>
          <w:szCs w:val="18"/>
          <w:u w:color="000000"/>
        </w:rPr>
      </w:pPr>
      <w:r>
        <w:rPr>
          <w:rFonts w:ascii="Dubai" w:cs="Dubai" w:hAnsi="Dubai" w:eastAsia="Dubai"/>
          <w:color w:val="000000"/>
          <w:sz w:val="18"/>
          <w:szCs w:val="18"/>
          <w:u w:color="000000"/>
          <w:rtl w:val="0"/>
          <w:lang w:val="en-US"/>
        </w:rPr>
        <w:t>Dubai Tourism</w:t>
      </w:r>
    </w:p>
    <w:p>
      <w:pPr>
        <w:pStyle w:val="Normal"/>
        <w:spacing w:after="0" w:line="240" w:lineRule="auto"/>
        <w:jc w:val="both"/>
        <w:rPr>
          <w:rFonts w:ascii="Dubai" w:cs="Dubai" w:hAnsi="Dubai" w:eastAsia="Dubai"/>
          <w:color w:val="000000"/>
          <w:sz w:val="18"/>
          <w:szCs w:val="18"/>
          <w:u w:color="000000"/>
        </w:rPr>
      </w:pPr>
      <w:hyperlink r:id="rId9" w:history="1">
        <w:r>
          <w:rPr>
            <w:rStyle w:val="Hyperlink.1"/>
            <w:rFonts w:ascii="Dubai" w:cs="Dubai" w:hAnsi="Dubai" w:eastAsia="Dubai"/>
            <w:sz w:val="18"/>
            <w:szCs w:val="18"/>
            <w:u w:color="000000"/>
            <w:rtl w:val="0"/>
            <w:lang w:val="en-US"/>
          </w:rPr>
          <w:t>mediarelations@dubaitourism.ae</w:t>
        </w:r>
      </w:hyperlink>
      <w:r>
        <w:rPr>
          <w:rFonts w:ascii="Dubai" w:cs="Dubai" w:hAnsi="Dubai" w:eastAsia="Dubai"/>
          <w:color w:val="000000"/>
          <w:sz w:val="18"/>
          <w:szCs w:val="18"/>
          <w:u w:color="000000"/>
          <w:rtl w:val="0"/>
          <w:lang w:val="en-US"/>
        </w:rPr>
        <w:t xml:space="preserve"> </w:t>
      </w:r>
    </w:p>
    <w:p>
      <w:pPr>
        <w:pStyle w:val="Normal"/>
        <w:spacing w:after="0" w:line="240" w:lineRule="auto"/>
        <w:jc w:val="both"/>
        <w:rPr>
          <w:rFonts w:ascii="Dubai" w:cs="Dubai" w:hAnsi="Dubai" w:eastAsia="Dubai"/>
          <w:color w:val="000000"/>
          <w:sz w:val="18"/>
          <w:szCs w:val="18"/>
          <w:u w:color="000000"/>
        </w:rPr>
      </w:pPr>
      <w:r>
        <w:rPr>
          <w:rFonts w:ascii="Dubai" w:cs="Dubai" w:hAnsi="Dubai" w:eastAsia="Dubai"/>
          <w:color w:val="000000"/>
          <w:sz w:val="18"/>
          <w:szCs w:val="18"/>
          <w:u w:color="000000"/>
          <w:rtl w:val="0"/>
          <w:lang w:val="en-US"/>
        </w:rPr>
        <w:t>[+971] 600 55 5559</w:t>
      </w:r>
    </w:p>
    <w:p>
      <w:pPr>
        <w:pStyle w:val="Normal"/>
        <w:tabs>
          <w:tab w:val="left" w:pos="1485"/>
          <w:tab w:val="left" w:pos="6255"/>
        </w:tabs>
        <w:spacing w:after="0" w:line="240" w:lineRule="auto"/>
        <w:jc w:val="both"/>
      </w:pPr>
      <w:r>
        <w:rPr>
          <w:rFonts w:ascii="Dubai" w:cs="Dubai" w:hAnsi="Dubai" w:eastAsia="Dubai"/>
          <w:color w:val="000000"/>
          <w:sz w:val="18"/>
          <w:szCs w:val="18"/>
          <w:u w:color="000000"/>
          <w:rtl w:val="0"/>
          <w:lang w:val="en-US"/>
        </w:rPr>
        <w:t>[+971] 4 201 7631</w:t>
      </w:r>
    </w:p>
    <w:sectPr>
      <w:headerReference w:type="default" r:id="rId10"/>
      <w:headerReference w:type="first" r:id="rId11"/>
      <w:footerReference w:type="default" r:id="rId12"/>
      <w:footerReference w:type="first" r:id="rId13"/>
      <w:pgSz w:w="11900" w:h="16840" w:orient="portrait"/>
      <w:pgMar w:top="1440" w:right="1440" w:bottom="720" w:left="1440" w:header="0" w:footer="46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 w:name="Duba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Fonts w:ascii="Trebuchet MS"/>
        <w:rtl w:val="0"/>
        <w:lang w:val="en-US"/>
      </w:rPr>
      <w:t xml:space="preserve">                                                                                                                                              </w:t>
    </w:r>
    <w:r>
      <w:rPr>
        <w:rtl w:val="0"/>
        <w:lang w:val="en-US"/>
      </w:rPr>
      <w:drawing>
        <wp:inline distT="0" distB="0" distL="0" distR="0">
          <wp:extent cx="5744147" cy="333899"/>
          <wp:effectExtent l="0" t="0" r="0" b="0"/>
          <wp:docPr id="1073741827" name="officeArt object" descr="Description: Description: 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CTA.png" descr="Description: Description: Description: Description: C:\Users\abaqer\Desktop\CTA.png"/>
                  <pic:cNvPicPr/>
                </pic:nvPicPr>
                <pic:blipFill>
                  <a:blip r:embed="rId1">
                    <a:extLst/>
                  </a:blip>
                  <a:stretch>
                    <a:fillRect/>
                  </a:stretch>
                </pic:blipFill>
                <pic:spPr>
                  <a:xfrm>
                    <a:off x="0" y="0"/>
                    <a:ext cx="5744147" cy="333899"/>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tl w:val="0"/>
        <w:lang w:val="en-US"/>
      </w:rPr>
      <w:drawing>
        <wp:inline distT="0" distB="0" distL="0" distR="0">
          <wp:extent cx="5744147" cy="333899"/>
          <wp:effectExtent l="0" t="0" r="0" b="0"/>
          <wp:docPr id="1073741830" name="officeArt object" descr="Description: Description: 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CTA.png" descr="Description: Description: Description: Description: C:\Users\abaqer\Desktop\CTA.png"/>
                  <pic:cNvPicPr/>
                </pic:nvPicPr>
                <pic:blipFill>
                  <a:blip r:embed="rId1">
                    <a:extLst/>
                  </a:blip>
                  <a:stretch>
                    <a:fillRect/>
                  </a:stretch>
                </pic:blipFill>
                <pic:spPr>
                  <a:xfrm>
                    <a:off x="0" y="0"/>
                    <a:ext cx="5744147" cy="333899"/>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Description: 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DTCM (PRINT).jpg" descr="Description: Description: Description: 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Description: 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GOV LOGO.png" descr="Description: Description: Description: 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rPr>
        <w:rFonts w:ascii="Calibri" w:cs="Calibri" w:hAnsi="Calibri" w:eastAsia="Calibri"/>
        <w:rtl w:val="0"/>
        <w:lang w:val="en-US"/>
      </w:rPr>
      <w:t xml:space="preserve">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w:drawing>
        <wp:anchor distT="152400" distB="152400" distL="152400" distR="152400" simplePos="0" relativeHeight="251658240" behindDoc="1" locked="0" layoutInCell="1" allowOverlap="1">
          <wp:simplePos x="0" y="0"/>
          <wp:positionH relativeFrom="page">
            <wp:posOffset>450850</wp:posOffset>
          </wp:positionH>
          <wp:positionV relativeFrom="page">
            <wp:posOffset>0</wp:posOffset>
          </wp:positionV>
          <wp:extent cx="1792605" cy="1709421"/>
          <wp:effectExtent l="0" t="0" r="0" b="0"/>
          <wp:wrapNone/>
          <wp:docPr id="1073741828" name="officeArt object" descr="Description: Description: 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8" name="GOV LOGO.tif" descr="Description: Description: Description: Description: Macintosh HD:Users:raefa:Desktop:DTCM materials:DTCM Presentation Template Folder:Links:GOV LOGO.pdf"/>
                  <pic:cNvPicPr/>
                </pic:nvPicPr>
                <pic:blipFill>
                  <a:blip r:embed="rId1">
                    <a:extLst/>
                  </a:blip>
                  <a:stretch>
                    <a:fillRect/>
                  </a:stretch>
                </pic:blipFill>
                <pic:spPr>
                  <a:xfrm>
                    <a:off x="0" y="0"/>
                    <a:ext cx="1792605" cy="1709421"/>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4868544</wp:posOffset>
          </wp:positionH>
          <wp:positionV relativeFrom="page">
            <wp:posOffset>260984</wp:posOffset>
          </wp:positionV>
          <wp:extent cx="2236471" cy="1448436"/>
          <wp:effectExtent l="0" t="0" r="0" b="0"/>
          <wp:wrapNone/>
          <wp:docPr id="1073741829" name="officeArt object" descr="Description: Description: 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9" name="DTCM (PRINT).jpg" descr="Description: Description: Description: Description: brand experience:Active Projects:Branding:0001_Dubai Masterbrand development:Dubai Tourism:DTCM (PRINT).pdf"/>
                  <pic:cNvPicPr/>
                </pic:nvPicPr>
                <pic:blipFill>
                  <a:blip r:embed="rId2">
                    <a:extLst/>
                  </a:blip>
                  <a:stretch>
                    <a:fillRect/>
                  </a:stretch>
                </pic:blipFill>
                <pic:spPr>
                  <a:xfrm>
                    <a:off x="0" y="0"/>
                    <a:ext cx="2236471" cy="1448436"/>
                  </a:xfrm>
                  <a:prstGeom prst="rect">
                    <a:avLst/>
                  </a:prstGeom>
                  <a:ln w="12700" cap="flat">
                    <a:noFill/>
                    <a:miter lim="400000"/>
                  </a:ln>
                  <a:effectLst/>
                </pic:spPr>
              </pic:pic>
            </a:graphicData>
          </a:graphic>
        </wp:anchor>
      </w:drawing>
    </w: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style>
  <w:style w:type="character" w:styleId="Hyperlink.1">
    <w:name w:val="Hyperlink.1"/>
    <w:basedOn w:val="Link"/>
    <w:next w:val="Hyperlink.1"/>
    <w:rPr>
      <w:rFonts w:ascii="Dubai" w:cs="Dubai" w:hAnsi="Dubai" w:eastAsia="Dubai"/>
      <w:sz w:val="18"/>
      <w:szCs w:val="18"/>
      <w:u w:color="00000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http://www.dubaisummersurprises.com" TargetMode="External"/><Relationship Id="rId8" Type="http://schemas.openxmlformats.org/officeDocument/2006/relationships/image" Target="media/image4.jpeg"/><Relationship Id="rId9" Type="http://schemas.openxmlformats.org/officeDocument/2006/relationships/hyperlink" Target="mailto:mediarelations@dubaitourism.ae"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4.png"/></Relationships>

</file>

<file path=word/_rels/header1.xml.rels><?xml version="1.0" encoding="UTF-8" standalone="yes"?><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2.png"/></Relationships>

</file>

<file path=word/_rels/header2.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jpe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