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84" w:rsidRPr="00B55D57" w:rsidRDefault="003E1E84" w:rsidP="003C69A2">
      <w:pPr>
        <w:spacing w:after="0" w:line="240" w:lineRule="auto"/>
        <w:contextualSpacing/>
        <w:rPr>
          <w:rFonts w:ascii="Dubai" w:hAnsi="Dubai" w:cs="Dubai"/>
          <w:b/>
          <w:iCs/>
          <w:sz w:val="28"/>
          <w:szCs w:val="28"/>
          <w:lang w:val="en-GB"/>
        </w:rPr>
      </w:pPr>
    </w:p>
    <w:p w:rsidR="00985C06" w:rsidRDefault="00B55D57" w:rsidP="003C69A2">
      <w:pPr>
        <w:spacing w:after="0" w:line="240" w:lineRule="auto"/>
        <w:contextualSpacing/>
        <w:jc w:val="center"/>
        <w:rPr>
          <w:rFonts w:ascii="Dubai" w:hAnsi="Dubai" w:cs="Dubai"/>
          <w:b/>
          <w:bCs/>
          <w:iCs/>
          <w:caps/>
          <w:sz w:val="28"/>
          <w:szCs w:val="28"/>
          <w:lang w:val="en-GB"/>
        </w:rPr>
      </w:pPr>
      <w:r w:rsidRPr="00985C06">
        <w:rPr>
          <w:rFonts w:ascii="Dubai" w:hAnsi="Dubai" w:cs="Dubai"/>
          <w:b/>
          <w:bCs/>
          <w:iCs/>
          <w:caps/>
          <w:sz w:val="28"/>
          <w:szCs w:val="28"/>
          <w:lang w:val="en-GB"/>
        </w:rPr>
        <w:t>High school leavers offered new educational options</w:t>
      </w:r>
    </w:p>
    <w:p w:rsidR="003C69A2" w:rsidRPr="00985C06" w:rsidRDefault="00B55D57" w:rsidP="00985C06">
      <w:pPr>
        <w:spacing w:after="0" w:line="240" w:lineRule="auto"/>
        <w:contextualSpacing/>
        <w:jc w:val="center"/>
        <w:rPr>
          <w:rFonts w:ascii="Dubai" w:hAnsi="Dubai" w:cs="Dubai"/>
          <w:b/>
          <w:bCs/>
          <w:iCs/>
          <w:caps/>
          <w:sz w:val="28"/>
          <w:szCs w:val="28"/>
          <w:lang w:val="en-GB"/>
        </w:rPr>
      </w:pPr>
      <w:r w:rsidRPr="00985C06">
        <w:rPr>
          <w:rFonts w:ascii="Dubai" w:hAnsi="Dubai" w:cs="Dubai"/>
          <w:b/>
          <w:bCs/>
          <w:iCs/>
          <w:caps/>
          <w:sz w:val="28"/>
          <w:szCs w:val="28"/>
          <w:lang w:val="en-GB"/>
        </w:rPr>
        <w:t xml:space="preserve"> at Dubai College of Tourism</w:t>
      </w:r>
    </w:p>
    <w:p w:rsidR="003C69A2" w:rsidRPr="00B55D57" w:rsidRDefault="003C69A2" w:rsidP="003C69A2">
      <w:pPr>
        <w:spacing w:after="0" w:line="240" w:lineRule="auto"/>
        <w:contextualSpacing/>
        <w:jc w:val="center"/>
        <w:rPr>
          <w:rFonts w:ascii="Dubai" w:hAnsi="Dubai" w:cs="Dubai"/>
          <w:b/>
          <w:bCs/>
          <w:i/>
          <w:lang w:val="en-GB"/>
        </w:rPr>
      </w:pPr>
    </w:p>
    <w:p w:rsidR="003E1E84" w:rsidRPr="00B55D57" w:rsidRDefault="003C69A2" w:rsidP="003C69A2">
      <w:pPr>
        <w:spacing w:after="0" w:line="240" w:lineRule="auto"/>
        <w:contextualSpacing/>
        <w:jc w:val="center"/>
        <w:rPr>
          <w:rFonts w:ascii="Dubai" w:hAnsi="Dubai" w:cs="Dubai"/>
          <w:b/>
          <w:bCs/>
          <w:i/>
          <w:lang w:val="en-GB"/>
        </w:rPr>
      </w:pPr>
      <w:r w:rsidRPr="00B55D57">
        <w:rPr>
          <w:rFonts w:ascii="Dubai" w:hAnsi="Dubai" w:cs="Dubai" w:hint="cs"/>
          <w:b/>
          <w:bCs/>
          <w:i/>
          <w:lang w:val="en-GB"/>
        </w:rPr>
        <w:t>Government-backed vocational college</w:t>
      </w:r>
      <w:r w:rsidR="003E1E84" w:rsidRPr="00B55D57">
        <w:rPr>
          <w:rFonts w:ascii="Dubai" w:hAnsi="Dubai" w:cs="Dubai" w:hint="cs"/>
          <w:b/>
          <w:bCs/>
          <w:i/>
          <w:lang w:val="en-GB"/>
        </w:rPr>
        <w:t xml:space="preserve"> </w:t>
      </w:r>
      <w:r w:rsidR="00E61416" w:rsidRPr="00B55D57">
        <w:rPr>
          <w:rFonts w:ascii="Dubai" w:hAnsi="Dubai" w:cs="Dubai" w:hint="cs"/>
          <w:b/>
          <w:bCs/>
          <w:i/>
          <w:lang w:val="en-GB"/>
        </w:rPr>
        <w:t>launches its first course</w:t>
      </w:r>
      <w:r w:rsidR="003E1E84" w:rsidRPr="00B55D57">
        <w:rPr>
          <w:rFonts w:ascii="Dubai" w:hAnsi="Dubai" w:cs="Dubai" w:hint="cs"/>
          <w:b/>
          <w:bCs/>
          <w:i/>
          <w:lang w:val="en-GB"/>
        </w:rPr>
        <w:t xml:space="preserve"> in September 2017</w:t>
      </w:r>
    </w:p>
    <w:p w:rsidR="003E1E84" w:rsidRPr="00B55D57" w:rsidRDefault="003E1E84" w:rsidP="003C69A2">
      <w:pPr>
        <w:spacing w:after="0" w:line="240" w:lineRule="auto"/>
        <w:contextualSpacing/>
        <w:rPr>
          <w:rFonts w:ascii="Dubai" w:hAnsi="Dubai" w:cs="Dubai"/>
          <w:b/>
          <w:lang w:val="en-GB"/>
        </w:rPr>
      </w:pPr>
    </w:p>
    <w:p w:rsidR="0000083B" w:rsidRPr="00B55D57" w:rsidRDefault="003E6ED7" w:rsidP="00890E95">
      <w:pPr>
        <w:spacing w:after="0" w:line="240" w:lineRule="auto"/>
        <w:contextualSpacing/>
        <w:jc w:val="both"/>
        <w:rPr>
          <w:rFonts w:ascii="Dubai" w:hAnsi="Dubai" w:cs="Dubai"/>
          <w:lang w:val="en-GB"/>
        </w:rPr>
      </w:pPr>
      <w:r w:rsidRPr="00B55D57">
        <w:rPr>
          <w:rFonts w:ascii="Dubai" w:hAnsi="Dubai" w:cs="Dubai" w:hint="cs"/>
          <w:b/>
          <w:lang w:val="en-GB"/>
        </w:rPr>
        <w:t xml:space="preserve">Dubai, UAE; </w:t>
      </w:r>
      <w:r w:rsidR="00985C06" w:rsidRPr="00985C06">
        <w:rPr>
          <w:rFonts w:ascii="Dubai" w:hAnsi="Dubai" w:cs="Dubai" w:hint="cs"/>
          <w:b/>
          <w:lang w:val="en-GB"/>
        </w:rPr>
        <w:t>17</w:t>
      </w:r>
      <w:bookmarkStart w:id="0" w:name="_GoBack"/>
      <w:bookmarkEnd w:id="0"/>
      <w:r w:rsidR="00985C06" w:rsidRPr="00985C06">
        <w:rPr>
          <w:rFonts w:ascii="Dubai" w:hAnsi="Dubai" w:cs="Dubai" w:hint="cs"/>
          <w:b/>
          <w:lang w:val="en-GB"/>
        </w:rPr>
        <w:t xml:space="preserve"> </w:t>
      </w:r>
      <w:r w:rsidRPr="00B55D57">
        <w:rPr>
          <w:rFonts w:ascii="Dubai" w:hAnsi="Dubai" w:cs="Dubai" w:hint="cs"/>
          <w:b/>
          <w:lang w:val="en-GB"/>
        </w:rPr>
        <w:t>August</w:t>
      </w:r>
      <w:r w:rsidRPr="00B55D57">
        <w:rPr>
          <w:rFonts w:ascii="Dubai" w:hAnsi="Dubai" w:cs="Dubai" w:hint="cs"/>
          <w:bCs/>
          <w:rtl/>
          <w:lang w:val="en-GB"/>
        </w:rPr>
        <w:t xml:space="preserve"> </w:t>
      </w:r>
      <w:r w:rsidRPr="00B55D57">
        <w:rPr>
          <w:rFonts w:ascii="Dubai" w:hAnsi="Dubai" w:cs="Dubai" w:hint="cs"/>
          <w:b/>
          <w:lang w:val="en-GB"/>
        </w:rPr>
        <w:t xml:space="preserve">2017: </w:t>
      </w:r>
      <w:r w:rsidR="002E3355" w:rsidRPr="00890E95">
        <w:rPr>
          <w:rFonts w:ascii="Dubai" w:hAnsi="Dubai" w:cs="Dubai" w:hint="cs"/>
          <w:lang w:val="en-GB"/>
        </w:rPr>
        <w:t xml:space="preserve">With </w:t>
      </w:r>
      <w:r w:rsidR="003C69A2" w:rsidRPr="00890E95">
        <w:rPr>
          <w:rFonts w:ascii="Dubai" w:hAnsi="Dubai" w:cs="Dubai" w:hint="cs"/>
          <w:lang w:val="en-GB"/>
        </w:rPr>
        <w:t xml:space="preserve">exam </w:t>
      </w:r>
      <w:r w:rsidR="007E4616" w:rsidRPr="00890E95">
        <w:rPr>
          <w:rFonts w:ascii="Dubai" w:hAnsi="Dubai" w:cs="Dubai" w:hint="cs"/>
          <w:lang w:val="en-GB"/>
        </w:rPr>
        <w:t>result</w:t>
      </w:r>
      <w:r w:rsidR="00E61416" w:rsidRPr="00890E95">
        <w:rPr>
          <w:rFonts w:ascii="Dubai" w:hAnsi="Dubai" w:cs="Dubai" w:hint="cs"/>
          <w:lang w:val="en-GB"/>
        </w:rPr>
        <w:t>s</w:t>
      </w:r>
      <w:r w:rsidR="007E4616" w:rsidRPr="00890E95">
        <w:rPr>
          <w:rFonts w:ascii="Dubai" w:hAnsi="Dubai" w:cs="Dubai" w:hint="cs"/>
          <w:lang w:val="en-GB"/>
        </w:rPr>
        <w:t xml:space="preserve"> </w:t>
      </w:r>
      <w:r w:rsidR="005F310C" w:rsidRPr="00890E95">
        <w:rPr>
          <w:rFonts w:ascii="Dubai" w:hAnsi="Dubai" w:cs="Dubai"/>
          <w:lang w:val="en-GB"/>
        </w:rPr>
        <w:t xml:space="preserve">season </w:t>
      </w:r>
      <w:r w:rsidR="00890E95" w:rsidRPr="00890E95">
        <w:rPr>
          <w:rFonts w:ascii="Dubai" w:hAnsi="Dubai" w:cs="Dubai"/>
          <w:lang w:val="en-GB"/>
        </w:rPr>
        <w:t>in progress</w:t>
      </w:r>
      <w:r w:rsidR="002E3355" w:rsidRPr="00B55D57">
        <w:rPr>
          <w:rFonts w:ascii="Dubai" w:hAnsi="Dubai" w:cs="Dubai" w:hint="cs"/>
          <w:lang w:val="en-GB"/>
        </w:rPr>
        <w:t xml:space="preserve">, </w:t>
      </w:r>
      <w:r w:rsidR="003C69A2" w:rsidRPr="00B55D57">
        <w:rPr>
          <w:rFonts w:ascii="Dubai" w:hAnsi="Dubai" w:cs="Dubai" w:hint="cs"/>
          <w:lang w:val="en-GB"/>
        </w:rPr>
        <w:t>high sch</w:t>
      </w:r>
      <w:r w:rsidR="00AB1B65">
        <w:rPr>
          <w:rFonts w:ascii="Dubai" w:hAnsi="Dubai" w:cs="Dubai" w:hint="cs"/>
          <w:lang w:val="en-GB"/>
        </w:rPr>
        <w:t xml:space="preserve">ool leavers </w:t>
      </w:r>
      <w:r w:rsidR="00890E95">
        <w:rPr>
          <w:rFonts w:ascii="Dubai" w:hAnsi="Dubai" w:cs="Dubai"/>
          <w:lang w:val="en-GB"/>
        </w:rPr>
        <w:t>across Dubai will be focused on taking</w:t>
      </w:r>
      <w:r w:rsidR="00AB1B65">
        <w:rPr>
          <w:rFonts w:ascii="Dubai" w:hAnsi="Dubai" w:cs="Dubai"/>
          <w:lang w:val="en-GB"/>
        </w:rPr>
        <w:t xml:space="preserve"> their next steps towards their future careers.</w:t>
      </w:r>
      <w:r w:rsidR="00890E95">
        <w:rPr>
          <w:rFonts w:ascii="Dubai" w:hAnsi="Dubai" w:cs="Dubai"/>
          <w:lang w:val="en-GB"/>
        </w:rPr>
        <w:t xml:space="preserve"> This time</w:t>
      </w:r>
      <w:r w:rsidR="006D59D8">
        <w:rPr>
          <w:rFonts w:ascii="Dubai" w:hAnsi="Dubai" w:cs="Dubai"/>
          <w:lang w:val="en-GB"/>
        </w:rPr>
        <w:t xml:space="preserve"> of decision-</w:t>
      </w:r>
      <w:r w:rsidR="00890E95">
        <w:rPr>
          <w:rFonts w:ascii="Dubai" w:hAnsi="Dubai" w:cs="Dubai"/>
          <w:lang w:val="en-GB"/>
        </w:rPr>
        <w:t xml:space="preserve">making can </w:t>
      </w:r>
      <w:r w:rsidR="003C69A2" w:rsidRPr="00B55D57">
        <w:rPr>
          <w:rFonts w:ascii="Dubai" w:hAnsi="Dubai" w:cs="Dubai" w:hint="cs"/>
          <w:lang w:val="en-GB"/>
        </w:rPr>
        <w:t xml:space="preserve">often </w:t>
      </w:r>
      <w:r w:rsidR="00890E95">
        <w:rPr>
          <w:rFonts w:ascii="Dubai" w:hAnsi="Dubai" w:cs="Dubai"/>
          <w:lang w:val="en-GB"/>
        </w:rPr>
        <w:t>be an</w:t>
      </w:r>
      <w:r w:rsidR="003C69A2" w:rsidRPr="00B55D57">
        <w:rPr>
          <w:rFonts w:ascii="Dubai" w:hAnsi="Dubai" w:cs="Dubai" w:hint="cs"/>
          <w:lang w:val="en-GB"/>
        </w:rPr>
        <w:t xml:space="preserve"> extremely stressful </w:t>
      </w:r>
      <w:r w:rsidR="00890E95">
        <w:rPr>
          <w:rFonts w:ascii="Dubai" w:hAnsi="Dubai" w:cs="Dubai"/>
          <w:lang w:val="en-GB"/>
        </w:rPr>
        <w:t>period</w:t>
      </w:r>
      <w:r w:rsidR="003C69A2" w:rsidRPr="00B55D57">
        <w:rPr>
          <w:rFonts w:ascii="Dubai" w:hAnsi="Dubai" w:cs="Dubai" w:hint="cs"/>
          <w:lang w:val="en-GB"/>
        </w:rPr>
        <w:t xml:space="preserve"> for young people, some of whom </w:t>
      </w:r>
      <w:r w:rsidR="00890E95">
        <w:rPr>
          <w:rFonts w:ascii="Dubai" w:hAnsi="Dubai" w:cs="Dubai"/>
          <w:lang w:val="en-GB"/>
        </w:rPr>
        <w:t xml:space="preserve">will want to continue </w:t>
      </w:r>
      <w:r w:rsidR="00D96C63">
        <w:rPr>
          <w:rFonts w:ascii="Dubai" w:hAnsi="Dubai" w:cs="Dubai"/>
          <w:lang w:val="en-GB"/>
        </w:rPr>
        <w:t>to</w:t>
      </w:r>
      <w:r w:rsidR="00890E95">
        <w:rPr>
          <w:rFonts w:ascii="Dubai" w:hAnsi="Dubai" w:cs="Dubai"/>
          <w:lang w:val="en-GB"/>
        </w:rPr>
        <w:t xml:space="preserve"> </w:t>
      </w:r>
      <w:r w:rsidR="00D96C63">
        <w:rPr>
          <w:rFonts w:ascii="Dubai" w:hAnsi="Dubai" w:cs="Dubai"/>
          <w:lang w:val="en-GB"/>
        </w:rPr>
        <w:t>study</w:t>
      </w:r>
      <w:r w:rsidR="00890E95">
        <w:rPr>
          <w:rFonts w:ascii="Dubai" w:hAnsi="Dubai" w:cs="Dubai"/>
          <w:lang w:val="en-GB"/>
        </w:rPr>
        <w:t>,</w:t>
      </w:r>
      <w:r w:rsidR="00B55D57">
        <w:rPr>
          <w:rFonts w:ascii="Dubai" w:hAnsi="Dubai" w:cs="Dubai"/>
          <w:lang w:val="en-GB"/>
        </w:rPr>
        <w:t xml:space="preserve"> but do not</w:t>
      </w:r>
      <w:r w:rsidR="003C69A2" w:rsidRPr="00B55D57">
        <w:rPr>
          <w:rFonts w:ascii="Dubai" w:hAnsi="Dubai" w:cs="Dubai" w:hint="cs"/>
          <w:lang w:val="en-GB"/>
        </w:rPr>
        <w:t xml:space="preserve"> wish to </w:t>
      </w:r>
      <w:r w:rsidR="006D59D8">
        <w:rPr>
          <w:rFonts w:ascii="Dubai" w:hAnsi="Dubai" w:cs="Dubai"/>
          <w:lang w:val="en-GB"/>
        </w:rPr>
        <w:t>take</w:t>
      </w:r>
      <w:r w:rsidR="003C69A2" w:rsidRPr="00B55D57">
        <w:rPr>
          <w:rFonts w:ascii="Dubai" w:hAnsi="Dubai" w:cs="Dubai" w:hint="cs"/>
          <w:lang w:val="en-GB"/>
        </w:rPr>
        <w:t xml:space="preserve"> the traditional</w:t>
      </w:r>
      <w:r w:rsidR="006D59D8">
        <w:rPr>
          <w:rFonts w:ascii="Dubai" w:hAnsi="Dubai" w:cs="Dubai"/>
          <w:lang w:val="en-GB"/>
        </w:rPr>
        <w:t xml:space="preserve"> </w:t>
      </w:r>
      <w:r w:rsidR="003C69A2" w:rsidRPr="00B55D57">
        <w:rPr>
          <w:rFonts w:ascii="Dubai" w:hAnsi="Dubai" w:cs="Dubai" w:hint="cs"/>
          <w:lang w:val="en-GB"/>
        </w:rPr>
        <w:t xml:space="preserve">academic </w:t>
      </w:r>
      <w:r w:rsidR="006D59D8">
        <w:rPr>
          <w:rFonts w:ascii="Dubai" w:hAnsi="Dubai" w:cs="Dubai"/>
          <w:lang w:val="en-GB"/>
        </w:rPr>
        <w:t>route to university</w:t>
      </w:r>
      <w:r w:rsidR="00B55D57">
        <w:rPr>
          <w:rFonts w:ascii="Dubai" w:hAnsi="Dubai" w:cs="Dubai"/>
          <w:lang w:val="en-GB"/>
        </w:rPr>
        <w:t xml:space="preserve">. </w:t>
      </w:r>
      <w:r w:rsidR="00890E95">
        <w:rPr>
          <w:rFonts w:ascii="Dubai" w:hAnsi="Dubai" w:cs="Dubai"/>
          <w:lang w:val="en-GB"/>
        </w:rPr>
        <w:t>This year</w:t>
      </w:r>
      <w:r w:rsidR="00642AE5">
        <w:rPr>
          <w:rFonts w:ascii="Dubai" w:hAnsi="Dubai" w:cs="Dubai"/>
          <w:lang w:val="en-GB"/>
        </w:rPr>
        <w:t>,</w:t>
      </w:r>
      <w:r w:rsidR="00890E95">
        <w:rPr>
          <w:rFonts w:ascii="Dubai" w:hAnsi="Dubai" w:cs="Dubai"/>
          <w:lang w:val="en-GB"/>
        </w:rPr>
        <w:t xml:space="preserve"> </w:t>
      </w:r>
      <w:r w:rsidR="00BA0710">
        <w:rPr>
          <w:rFonts w:ascii="Dubai" w:hAnsi="Dubai" w:cs="Dubai"/>
          <w:lang w:val="en-GB"/>
        </w:rPr>
        <w:t>Dubai Tourism has provided</w:t>
      </w:r>
      <w:r w:rsidR="003C69A2" w:rsidRPr="00B55D57">
        <w:rPr>
          <w:rFonts w:ascii="Dubai" w:hAnsi="Dubai" w:cs="Dubai" w:hint="cs"/>
          <w:lang w:val="en-GB"/>
        </w:rPr>
        <w:t xml:space="preserve"> </w:t>
      </w:r>
      <w:r w:rsidR="00642AE5">
        <w:rPr>
          <w:rFonts w:ascii="Dubai" w:hAnsi="Dubai" w:cs="Dubai"/>
          <w:lang w:val="en-GB"/>
        </w:rPr>
        <w:t xml:space="preserve">an </w:t>
      </w:r>
      <w:r w:rsidR="00BA0710">
        <w:rPr>
          <w:rFonts w:ascii="Dubai" w:hAnsi="Dubai" w:cs="Dubai"/>
          <w:lang w:val="en-GB"/>
        </w:rPr>
        <w:t>alternative</w:t>
      </w:r>
      <w:r w:rsidR="003C69A2" w:rsidRPr="00B55D57">
        <w:rPr>
          <w:rFonts w:ascii="Dubai" w:hAnsi="Dubai" w:cs="Dubai" w:hint="cs"/>
          <w:lang w:val="en-GB"/>
        </w:rPr>
        <w:t xml:space="preserve"> </w:t>
      </w:r>
      <w:r w:rsidR="006D59D8">
        <w:rPr>
          <w:rFonts w:ascii="Dubai" w:hAnsi="Dubai" w:cs="Dubai"/>
          <w:lang w:val="en-GB"/>
        </w:rPr>
        <w:t>option</w:t>
      </w:r>
      <w:r w:rsidR="003C69A2" w:rsidRPr="00B55D57">
        <w:rPr>
          <w:rFonts w:ascii="Dubai" w:hAnsi="Dubai" w:cs="Dubai" w:hint="cs"/>
          <w:lang w:val="en-GB"/>
        </w:rPr>
        <w:t xml:space="preserve"> </w:t>
      </w:r>
      <w:r w:rsidR="006D59D8">
        <w:rPr>
          <w:rFonts w:ascii="Dubai" w:hAnsi="Dubai" w:cs="Dubai"/>
          <w:lang w:val="en-GB"/>
        </w:rPr>
        <w:t>for students</w:t>
      </w:r>
      <w:r w:rsidR="00642AE5">
        <w:rPr>
          <w:rFonts w:ascii="Dubai" w:hAnsi="Dubai" w:cs="Dubai"/>
          <w:lang w:val="en-GB"/>
        </w:rPr>
        <w:t>. N</w:t>
      </w:r>
      <w:r w:rsidR="006D59D8">
        <w:rPr>
          <w:rFonts w:ascii="Dubai" w:hAnsi="Dubai" w:cs="Dubai"/>
          <w:lang w:val="en-GB"/>
        </w:rPr>
        <w:t>ewly-</w:t>
      </w:r>
      <w:r w:rsidR="00303A4F">
        <w:rPr>
          <w:rFonts w:ascii="Dubai" w:hAnsi="Dubai" w:cs="Dubai"/>
          <w:lang w:val="en-GB"/>
        </w:rPr>
        <w:t>inaugurated</w:t>
      </w:r>
      <w:r w:rsidR="00642AE5">
        <w:rPr>
          <w:rFonts w:ascii="Dubai" w:hAnsi="Dubai" w:cs="Dubai"/>
          <w:lang w:val="en-GB"/>
        </w:rPr>
        <w:t>, the</w:t>
      </w:r>
      <w:r w:rsidR="00890E95">
        <w:rPr>
          <w:rFonts w:ascii="Dubai" w:hAnsi="Dubai" w:cs="Dubai"/>
          <w:lang w:val="en-GB"/>
        </w:rPr>
        <w:t xml:space="preserve"> </w:t>
      </w:r>
      <w:r w:rsidR="003C69A2" w:rsidRPr="00B55D57">
        <w:rPr>
          <w:rFonts w:ascii="Dubai" w:hAnsi="Dubai" w:cs="Dubai" w:hint="cs"/>
          <w:lang w:val="en-GB"/>
        </w:rPr>
        <w:t>Dubai College of Tourism (DCT</w:t>
      </w:r>
      <w:r w:rsidR="00890E95">
        <w:rPr>
          <w:rFonts w:ascii="Dubai" w:hAnsi="Dubai" w:cs="Dubai"/>
          <w:lang w:val="en-GB"/>
        </w:rPr>
        <w:t xml:space="preserve">) is a </w:t>
      </w:r>
      <w:r w:rsidR="00FA4D46" w:rsidRPr="00B55D57">
        <w:rPr>
          <w:rFonts w:ascii="Dubai" w:hAnsi="Dubai" w:cs="Dubai" w:hint="cs"/>
          <w:lang w:val="en-GB"/>
        </w:rPr>
        <w:t xml:space="preserve">government-backed </w:t>
      </w:r>
      <w:r w:rsidR="00890E95">
        <w:rPr>
          <w:rFonts w:ascii="Dubai" w:hAnsi="Dubai" w:cs="Dubai"/>
          <w:lang w:val="en-GB"/>
        </w:rPr>
        <w:t>institution</w:t>
      </w:r>
      <w:r w:rsidR="003C69A2" w:rsidRPr="00B55D57">
        <w:rPr>
          <w:rFonts w:ascii="Dubai" w:hAnsi="Dubai" w:cs="Dubai" w:hint="cs"/>
          <w:lang w:val="en-GB"/>
        </w:rPr>
        <w:t xml:space="preserve"> </w:t>
      </w:r>
      <w:r w:rsidR="00642AE5">
        <w:rPr>
          <w:rFonts w:ascii="Dubai" w:hAnsi="Dubai" w:cs="Dubai"/>
          <w:lang w:val="en-GB"/>
        </w:rPr>
        <w:t xml:space="preserve">that will specialise </w:t>
      </w:r>
      <w:r w:rsidR="00B87F40" w:rsidRPr="00B55D57">
        <w:rPr>
          <w:rFonts w:ascii="Dubai" w:hAnsi="Dubai" w:cs="Dubai" w:hint="cs"/>
          <w:lang w:val="en-GB"/>
        </w:rPr>
        <w:t xml:space="preserve">in vocational </w:t>
      </w:r>
      <w:r w:rsidR="003C69A2" w:rsidRPr="00B55D57">
        <w:rPr>
          <w:rFonts w:ascii="Dubai" w:hAnsi="Dubai" w:cs="Dubai" w:hint="cs"/>
          <w:lang w:val="en-GB"/>
        </w:rPr>
        <w:t xml:space="preserve">training for the Emirate’s </w:t>
      </w:r>
      <w:r w:rsidR="006D59D8">
        <w:rPr>
          <w:rFonts w:ascii="Dubai" w:hAnsi="Dubai" w:cs="Dubai"/>
          <w:lang w:val="en-GB"/>
        </w:rPr>
        <w:t>thriving t</w:t>
      </w:r>
      <w:r w:rsidR="006D59D8">
        <w:rPr>
          <w:rFonts w:ascii="Dubai" w:hAnsi="Dubai" w:cs="Dubai" w:hint="cs"/>
          <w:lang w:val="en-GB"/>
        </w:rPr>
        <w:t xml:space="preserve">ourism and </w:t>
      </w:r>
      <w:r w:rsidR="006D59D8">
        <w:rPr>
          <w:rFonts w:ascii="Dubai" w:hAnsi="Dubai" w:cs="Dubai"/>
          <w:lang w:val="en-GB"/>
        </w:rPr>
        <w:t>h</w:t>
      </w:r>
      <w:r w:rsidR="006D59D8">
        <w:rPr>
          <w:rFonts w:ascii="Dubai" w:hAnsi="Dubai" w:cs="Dubai" w:hint="cs"/>
          <w:lang w:val="en-GB"/>
        </w:rPr>
        <w:t xml:space="preserve">ospitality </w:t>
      </w:r>
      <w:r w:rsidR="006D59D8">
        <w:rPr>
          <w:rFonts w:ascii="Dubai" w:hAnsi="Dubai" w:cs="Dubai"/>
          <w:lang w:val="en-GB"/>
        </w:rPr>
        <w:t>s</w:t>
      </w:r>
      <w:r w:rsidR="003C69A2" w:rsidRPr="00B55D57">
        <w:rPr>
          <w:rFonts w:ascii="Dubai" w:hAnsi="Dubai" w:cs="Dubai" w:hint="cs"/>
          <w:lang w:val="en-GB"/>
        </w:rPr>
        <w:t xml:space="preserve">ectors. </w:t>
      </w:r>
    </w:p>
    <w:p w:rsidR="003C69A2" w:rsidRPr="00B55D57" w:rsidRDefault="003C69A2" w:rsidP="00B55D57">
      <w:pPr>
        <w:spacing w:after="0" w:line="240" w:lineRule="auto"/>
        <w:contextualSpacing/>
        <w:jc w:val="both"/>
        <w:rPr>
          <w:rFonts w:ascii="Dubai" w:hAnsi="Dubai" w:cs="Dubai"/>
          <w:lang w:val="en-GB"/>
        </w:rPr>
      </w:pPr>
    </w:p>
    <w:p w:rsidR="00741C85" w:rsidRPr="00B55D57" w:rsidRDefault="003C69A2" w:rsidP="00B55D57">
      <w:pPr>
        <w:spacing w:after="0" w:line="240" w:lineRule="auto"/>
        <w:contextualSpacing/>
        <w:jc w:val="both"/>
        <w:rPr>
          <w:rFonts w:ascii="Dubai" w:hAnsi="Dubai" w:cs="Dubai"/>
          <w:lang w:val="en-GB"/>
        </w:rPr>
      </w:pPr>
      <w:r w:rsidRPr="00B55D57">
        <w:rPr>
          <w:rFonts w:ascii="Dubai" w:hAnsi="Dubai" w:cs="Dubai" w:hint="cs"/>
          <w:lang w:val="en-GB"/>
        </w:rPr>
        <w:t xml:space="preserve">The </w:t>
      </w:r>
      <w:r w:rsidR="00B55D57">
        <w:rPr>
          <w:rFonts w:ascii="Dubai" w:hAnsi="Dubai" w:cs="Dubai"/>
          <w:lang w:val="en-GB"/>
        </w:rPr>
        <w:t>vocational courses o</w:t>
      </w:r>
      <w:r w:rsidRPr="00B55D57">
        <w:rPr>
          <w:rFonts w:ascii="Dubai" w:hAnsi="Dubai" w:cs="Dubai" w:hint="cs"/>
          <w:lang w:val="en-GB"/>
        </w:rPr>
        <w:t xml:space="preserve">ffered </w:t>
      </w:r>
      <w:r w:rsidR="006D59D8">
        <w:rPr>
          <w:rFonts w:ascii="Dubai" w:hAnsi="Dubai" w:cs="Dubai"/>
          <w:lang w:val="en-GB"/>
        </w:rPr>
        <w:t>by</w:t>
      </w:r>
      <w:r w:rsidRPr="00B55D57">
        <w:rPr>
          <w:rFonts w:ascii="Dubai" w:hAnsi="Dubai" w:cs="Dubai" w:hint="cs"/>
          <w:lang w:val="en-GB"/>
        </w:rPr>
        <w:t xml:space="preserve"> </w:t>
      </w:r>
      <w:r w:rsidR="00741C85" w:rsidRPr="00B55D57">
        <w:rPr>
          <w:rFonts w:ascii="Dubai" w:hAnsi="Dubai" w:cs="Dubai" w:hint="cs"/>
          <w:lang w:val="en-GB"/>
        </w:rPr>
        <w:t xml:space="preserve">DCT </w:t>
      </w:r>
      <w:r w:rsidR="00B55D57" w:rsidRPr="00B55D57">
        <w:rPr>
          <w:rFonts w:ascii="Dubai" w:hAnsi="Dubai" w:cs="Dubai" w:hint="cs"/>
          <w:lang w:val="en-GB"/>
        </w:rPr>
        <w:t>have been designed to provide</w:t>
      </w:r>
      <w:r w:rsidR="00741C85" w:rsidRPr="00B55D57">
        <w:rPr>
          <w:rFonts w:ascii="Dubai" w:hAnsi="Dubai" w:cs="Dubai" w:hint="cs"/>
          <w:lang w:val="en-GB"/>
        </w:rPr>
        <w:t xml:space="preserve"> a middle gro</w:t>
      </w:r>
      <w:r w:rsidRPr="00B55D57">
        <w:rPr>
          <w:rFonts w:ascii="Dubai" w:hAnsi="Dubai" w:cs="Dubai" w:hint="cs"/>
          <w:lang w:val="en-GB"/>
        </w:rPr>
        <w:t>und between on-the-job training</w:t>
      </w:r>
      <w:r w:rsidR="00741C85" w:rsidRPr="00B55D57">
        <w:rPr>
          <w:rFonts w:ascii="Dubai" w:hAnsi="Dubai" w:cs="Dubai" w:hint="cs"/>
          <w:lang w:val="en-GB"/>
        </w:rPr>
        <w:t xml:space="preserve"> and a purely theoretical degree</w:t>
      </w:r>
      <w:r w:rsidR="00B55D57">
        <w:rPr>
          <w:rFonts w:ascii="Dubai" w:hAnsi="Dubai" w:cs="Dubai"/>
          <w:lang w:val="en-GB"/>
        </w:rPr>
        <w:t>. Students will learn p</w:t>
      </w:r>
      <w:r w:rsidR="00741C85" w:rsidRPr="00B55D57">
        <w:rPr>
          <w:rFonts w:ascii="Dubai" w:hAnsi="Dubai" w:cs="Dubai" w:hint="cs"/>
          <w:lang w:val="en-GB"/>
        </w:rPr>
        <w:t>ractical</w:t>
      </w:r>
      <w:r w:rsidR="00B55D57" w:rsidRPr="00B55D57">
        <w:rPr>
          <w:rFonts w:ascii="Dubai" w:hAnsi="Dubai" w:cs="Dubai" w:hint="cs"/>
          <w:lang w:val="en-GB"/>
        </w:rPr>
        <w:t xml:space="preserve"> and marketable</w:t>
      </w:r>
      <w:r w:rsidR="00741C85" w:rsidRPr="00B55D57">
        <w:rPr>
          <w:rFonts w:ascii="Dubai" w:hAnsi="Dubai" w:cs="Dubai" w:hint="cs"/>
          <w:lang w:val="en-GB"/>
        </w:rPr>
        <w:t xml:space="preserve"> skills that have a direct ap</w:t>
      </w:r>
      <w:r w:rsidRPr="00B55D57">
        <w:rPr>
          <w:rFonts w:ascii="Dubai" w:hAnsi="Dubai" w:cs="Dubai" w:hint="cs"/>
          <w:lang w:val="en-GB"/>
        </w:rPr>
        <w:t>plication in real life</w:t>
      </w:r>
      <w:r w:rsidR="006D59D8">
        <w:rPr>
          <w:rFonts w:ascii="Dubai" w:hAnsi="Dubai" w:cs="Dubai"/>
          <w:lang w:val="en-GB"/>
        </w:rPr>
        <w:t>,</w:t>
      </w:r>
      <w:r w:rsidR="00B55D57">
        <w:rPr>
          <w:rFonts w:ascii="Dubai" w:hAnsi="Dubai" w:cs="Dubai"/>
          <w:lang w:val="en-GB"/>
        </w:rPr>
        <w:t xml:space="preserve"> and the training</w:t>
      </w:r>
      <w:r w:rsidRPr="00B55D57">
        <w:rPr>
          <w:rFonts w:ascii="Dubai" w:hAnsi="Dubai" w:cs="Dubai" w:hint="cs"/>
          <w:lang w:val="en-GB"/>
        </w:rPr>
        <w:t xml:space="preserve"> will</w:t>
      </w:r>
      <w:r w:rsidR="00FA4D46" w:rsidRPr="00B55D57">
        <w:rPr>
          <w:rFonts w:ascii="Dubai" w:hAnsi="Dubai" w:cs="Dubai" w:hint="cs"/>
          <w:lang w:val="en-GB"/>
        </w:rPr>
        <w:t xml:space="preserve"> </w:t>
      </w:r>
      <w:r w:rsidRPr="00B55D57">
        <w:rPr>
          <w:rFonts w:ascii="Dubai" w:hAnsi="Dubai" w:cs="Dubai" w:hint="cs"/>
          <w:lang w:val="en-GB"/>
        </w:rPr>
        <w:t>open</w:t>
      </w:r>
      <w:r w:rsidR="00FA4D46" w:rsidRPr="00B55D57">
        <w:rPr>
          <w:rFonts w:ascii="Dubai" w:hAnsi="Dubai" w:cs="Dubai" w:hint="cs"/>
          <w:lang w:val="en-GB"/>
        </w:rPr>
        <w:t xml:space="preserve"> new doors</w:t>
      </w:r>
      <w:r w:rsidRPr="00B55D57">
        <w:rPr>
          <w:rFonts w:ascii="Dubai" w:hAnsi="Dubai" w:cs="Dubai" w:hint="cs"/>
          <w:lang w:val="en-GB"/>
        </w:rPr>
        <w:t xml:space="preserve">, allowing </w:t>
      </w:r>
      <w:r w:rsidR="00B55D57">
        <w:rPr>
          <w:rFonts w:ascii="Dubai" w:hAnsi="Dubai" w:cs="Dubai"/>
          <w:lang w:val="en-GB"/>
        </w:rPr>
        <w:t>students to expl</w:t>
      </w:r>
      <w:r w:rsidRPr="00B55D57">
        <w:rPr>
          <w:rFonts w:ascii="Dubai" w:hAnsi="Dubai" w:cs="Dubai" w:hint="cs"/>
          <w:lang w:val="en-GB"/>
        </w:rPr>
        <w:t xml:space="preserve">ore a myriad of </w:t>
      </w:r>
      <w:r w:rsidR="00B55D57">
        <w:rPr>
          <w:rFonts w:ascii="Dubai" w:hAnsi="Dubai" w:cs="Dubai"/>
          <w:lang w:val="en-GB"/>
        </w:rPr>
        <w:t>exciting and rewarding</w:t>
      </w:r>
      <w:r w:rsidRPr="00B55D57">
        <w:rPr>
          <w:rFonts w:ascii="Dubai" w:hAnsi="Dubai" w:cs="Dubai" w:hint="cs"/>
          <w:lang w:val="en-GB"/>
        </w:rPr>
        <w:t xml:space="preserve"> </w:t>
      </w:r>
      <w:r w:rsidR="00B55D57" w:rsidRPr="00B55D57">
        <w:rPr>
          <w:rFonts w:ascii="Dubai" w:hAnsi="Dubai" w:cs="Dubai" w:hint="cs"/>
          <w:lang w:val="en-GB"/>
        </w:rPr>
        <w:t>career opportunities</w:t>
      </w:r>
      <w:r w:rsidR="00B55D57">
        <w:rPr>
          <w:rFonts w:ascii="Dubai" w:hAnsi="Dubai" w:cs="Dubai"/>
          <w:lang w:val="en-GB"/>
        </w:rPr>
        <w:t>.</w:t>
      </w:r>
    </w:p>
    <w:p w:rsidR="003C69A2" w:rsidRPr="00B55D57" w:rsidRDefault="003C69A2" w:rsidP="00B55D57">
      <w:pPr>
        <w:spacing w:after="0" w:line="240" w:lineRule="auto"/>
        <w:contextualSpacing/>
        <w:jc w:val="both"/>
        <w:rPr>
          <w:rFonts w:ascii="Dubai" w:hAnsi="Dubai" w:cs="Dubai"/>
          <w:lang w:val="en-GB"/>
        </w:rPr>
      </w:pPr>
    </w:p>
    <w:p w:rsidR="00B55D57" w:rsidRDefault="00B55D57" w:rsidP="00B55D57">
      <w:pPr>
        <w:spacing w:after="0" w:line="240" w:lineRule="auto"/>
        <w:contextualSpacing/>
        <w:jc w:val="both"/>
        <w:rPr>
          <w:rFonts w:ascii="Dubai" w:hAnsi="Dubai" w:cs="Dubai"/>
          <w:lang w:val="en-GB"/>
        </w:rPr>
      </w:pPr>
      <w:r>
        <w:rPr>
          <w:rFonts w:ascii="Dubai" w:hAnsi="Dubai" w:cs="Dubai" w:hint="cs"/>
          <w:lang w:val="en-GB"/>
        </w:rPr>
        <w:t>DCT</w:t>
      </w:r>
      <w:r>
        <w:rPr>
          <w:rFonts w:ascii="Dubai" w:hAnsi="Dubai" w:cs="Dubai"/>
          <w:lang w:val="en-GB"/>
        </w:rPr>
        <w:t xml:space="preserve">’s </w:t>
      </w:r>
      <w:r w:rsidRPr="00B55D57">
        <w:rPr>
          <w:rFonts w:ascii="Dubai" w:hAnsi="Dubai" w:cs="Dubai" w:hint="cs"/>
        </w:rPr>
        <w:t>courses are focused around five core faculties - Tourism, Events, Hospitality, Retail and Culinary Arts – and will help young people learn various trade and soft skills from established professionals in the industry.</w:t>
      </w:r>
      <w:r w:rsidRPr="00B55D57">
        <w:rPr>
          <w:rFonts w:ascii="Dubai" w:hAnsi="Dubai" w:cs="Dubai" w:hint="cs"/>
          <w:lang w:val="en-GB"/>
        </w:rPr>
        <w:t xml:space="preserve"> </w:t>
      </w:r>
      <w:r>
        <w:rPr>
          <w:rFonts w:ascii="Dubai" w:hAnsi="Dubai" w:cs="Dubai"/>
          <w:lang w:val="en-GB"/>
        </w:rPr>
        <w:t xml:space="preserve">The college will </w:t>
      </w:r>
      <w:r w:rsidRPr="00B55D57">
        <w:rPr>
          <w:rFonts w:ascii="Dubai" w:hAnsi="Dubai" w:cs="Dubai" w:hint="cs"/>
          <w:lang w:val="en-GB"/>
        </w:rPr>
        <w:t xml:space="preserve">educate and empower the future leaders, entrepreneurs and employees of Dubai’s expanding tourism industry, ensuring a steady pipeline of highly trained hospitality professionals for the city. </w:t>
      </w:r>
    </w:p>
    <w:p w:rsidR="00B55D57" w:rsidRPr="00B55D57" w:rsidRDefault="00B55D57" w:rsidP="00B55D57">
      <w:pPr>
        <w:spacing w:after="0" w:line="240" w:lineRule="auto"/>
        <w:contextualSpacing/>
        <w:jc w:val="both"/>
        <w:rPr>
          <w:rFonts w:ascii="Dubai" w:hAnsi="Dubai" w:cs="Dubai"/>
          <w:lang w:val="en-GB"/>
        </w:rPr>
      </w:pPr>
    </w:p>
    <w:p w:rsidR="00741C85" w:rsidRPr="00B55D57" w:rsidRDefault="00741C85" w:rsidP="00B55D57">
      <w:pPr>
        <w:spacing w:after="0" w:line="240" w:lineRule="auto"/>
        <w:contextualSpacing/>
        <w:jc w:val="both"/>
        <w:rPr>
          <w:rFonts w:ascii="Dubai" w:hAnsi="Dubai" w:cs="Dubai"/>
          <w:lang w:val="en-GB"/>
        </w:rPr>
      </w:pPr>
      <w:r w:rsidRPr="00B55D57">
        <w:rPr>
          <w:rFonts w:ascii="Dubai" w:hAnsi="Dubai" w:cs="Dubai" w:hint="cs"/>
          <w:lang w:val="en-GB"/>
        </w:rPr>
        <w:t xml:space="preserve">Until </w:t>
      </w:r>
      <w:r w:rsidR="00B55D57">
        <w:rPr>
          <w:rFonts w:ascii="Dubai" w:hAnsi="Dubai" w:cs="Dubai"/>
          <w:lang w:val="en-GB"/>
        </w:rPr>
        <w:t>now,</w:t>
      </w:r>
      <w:r w:rsidRPr="00B55D57">
        <w:rPr>
          <w:rFonts w:ascii="Dubai" w:hAnsi="Dubai" w:cs="Dubai" w:hint="cs"/>
          <w:lang w:val="en-GB"/>
        </w:rPr>
        <w:t xml:space="preserve"> there h</w:t>
      </w:r>
      <w:r w:rsidR="003C69A2" w:rsidRPr="00B55D57">
        <w:rPr>
          <w:rFonts w:ascii="Dubai" w:hAnsi="Dubai" w:cs="Dubai" w:hint="cs"/>
          <w:lang w:val="en-GB"/>
        </w:rPr>
        <w:t xml:space="preserve">ave been very </w:t>
      </w:r>
      <w:r w:rsidR="0054082D" w:rsidRPr="00B55D57">
        <w:rPr>
          <w:rFonts w:ascii="Dubai" w:hAnsi="Dubai" w:cs="Dubai" w:hint="cs"/>
          <w:lang w:val="en-GB"/>
        </w:rPr>
        <w:t xml:space="preserve">limited </w:t>
      </w:r>
      <w:r w:rsidRPr="00B55D57">
        <w:rPr>
          <w:rFonts w:ascii="Dubai" w:hAnsi="Dubai" w:cs="Dubai" w:hint="cs"/>
          <w:lang w:val="en-GB"/>
        </w:rPr>
        <w:t>options for</w:t>
      </w:r>
      <w:r w:rsidR="006D59D8">
        <w:rPr>
          <w:rFonts w:ascii="Dubai" w:hAnsi="Dubai" w:cs="Dubai"/>
          <w:lang w:val="en-GB"/>
        </w:rPr>
        <w:t xml:space="preserve"> this type of vocational</w:t>
      </w:r>
      <w:r w:rsidRPr="00B55D57">
        <w:rPr>
          <w:rFonts w:ascii="Dubai" w:hAnsi="Dubai" w:cs="Dubai" w:hint="cs"/>
          <w:lang w:val="en-GB"/>
        </w:rPr>
        <w:t xml:space="preserve"> </w:t>
      </w:r>
      <w:r w:rsidR="006D59D8">
        <w:rPr>
          <w:rFonts w:ascii="Dubai" w:hAnsi="Dubai" w:cs="Dubai"/>
          <w:lang w:val="en-GB"/>
        </w:rPr>
        <w:t>training</w:t>
      </w:r>
      <w:r w:rsidR="0054082D" w:rsidRPr="00B55D57">
        <w:rPr>
          <w:rFonts w:ascii="Dubai" w:hAnsi="Dubai" w:cs="Dubai" w:hint="cs"/>
          <w:lang w:val="en-GB"/>
        </w:rPr>
        <w:t xml:space="preserve"> within Dubai</w:t>
      </w:r>
      <w:r w:rsidR="00B55D57" w:rsidRPr="00B55D57">
        <w:rPr>
          <w:rFonts w:ascii="Dubai" w:hAnsi="Dubai" w:cs="Dubai" w:hint="cs"/>
          <w:lang w:val="en-GB"/>
        </w:rPr>
        <w:t>. A</w:t>
      </w:r>
      <w:r w:rsidRPr="00B55D57">
        <w:rPr>
          <w:rFonts w:ascii="Dubai" w:hAnsi="Dubai" w:cs="Dubai" w:hint="cs"/>
          <w:lang w:val="en-GB"/>
        </w:rPr>
        <w:t>ccording to a 2014 Deloitte study, only one to three percent of Dubai’s students enrol in vocational education after high s</w:t>
      </w:r>
      <w:r w:rsidR="00B55D57" w:rsidRPr="00B55D57">
        <w:rPr>
          <w:rFonts w:ascii="Dubai" w:hAnsi="Dubai" w:cs="Dubai" w:hint="cs"/>
          <w:lang w:val="en-GB"/>
        </w:rPr>
        <w:t xml:space="preserve">chool, something which could </w:t>
      </w:r>
      <w:r w:rsidRPr="00B55D57">
        <w:rPr>
          <w:rFonts w:ascii="Dubai" w:hAnsi="Dubai" w:cs="Dubai" w:hint="cs"/>
          <w:lang w:val="en-GB"/>
        </w:rPr>
        <w:t xml:space="preserve">lead to labour shortages within key industries in the future. </w:t>
      </w:r>
      <w:r w:rsidR="00B55D57" w:rsidRPr="00B55D57">
        <w:rPr>
          <w:rFonts w:ascii="Dubai" w:hAnsi="Dubai" w:cs="Dubai" w:hint="cs"/>
          <w:lang w:val="en-GB"/>
        </w:rPr>
        <w:t>With Dubai’s tourism</w:t>
      </w:r>
      <w:r w:rsidR="00B55D57">
        <w:rPr>
          <w:rFonts w:ascii="Dubai" w:hAnsi="Dubai" w:cs="Dubai"/>
          <w:lang w:val="en-GB"/>
        </w:rPr>
        <w:t xml:space="preserve"> and hospitality</w:t>
      </w:r>
      <w:r w:rsidR="00B55D57" w:rsidRPr="00B55D57">
        <w:rPr>
          <w:rFonts w:ascii="Dubai" w:hAnsi="Dubai" w:cs="Dubai" w:hint="cs"/>
          <w:lang w:val="en-GB"/>
        </w:rPr>
        <w:t xml:space="preserve"> sector</w:t>
      </w:r>
      <w:r w:rsidR="00B55D57">
        <w:rPr>
          <w:rFonts w:ascii="Dubai" w:hAnsi="Dubai" w:cs="Dubai"/>
          <w:lang w:val="en-GB"/>
        </w:rPr>
        <w:t>s</w:t>
      </w:r>
      <w:r w:rsidR="00B55D57" w:rsidRPr="00B55D57">
        <w:rPr>
          <w:rFonts w:ascii="Dubai" w:hAnsi="Dubai" w:cs="Dubai" w:hint="cs"/>
          <w:lang w:val="en-GB"/>
        </w:rPr>
        <w:t xml:space="preserve"> set to employ a workforce of more than half a million by 2020, </w:t>
      </w:r>
      <w:r w:rsidR="006D59D8">
        <w:rPr>
          <w:rFonts w:ascii="Dubai" w:hAnsi="Dubai" w:cs="Dubai"/>
          <w:lang w:val="en-GB"/>
        </w:rPr>
        <w:t xml:space="preserve">the </w:t>
      </w:r>
      <w:r w:rsidR="00B55D57" w:rsidRPr="00B55D57">
        <w:rPr>
          <w:rFonts w:ascii="Dubai" w:hAnsi="Dubai" w:cs="Dubai" w:hint="cs"/>
          <w:lang w:val="en-GB"/>
        </w:rPr>
        <w:t>dedicated</w:t>
      </w:r>
      <w:r w:rsidR="006D59D8">
        <w:rPr>
          <w:rFonts w:ascii="Dubai" w:hAnsi="Dubai" w:cs="Dubai"/>
          <w:lang w:val="en-GB"/>
        </w:rPr>
        <w:t xml:space="preserve"> industry-focused</w:t>
      </w:r>
      <w:r w:rsidR="00B55D57" w:rsidRPr="00B55D57">
        <w:rPr>
          <w:rFonts w:ascii="Dubai" w:hAnsi="Dubai" w:cs="Dubai" w:hint="cs"/>
          <w:lang w:val="en-GB"/>
        </w:rPr>
        <w:t xml:space="preserve"> vocational training </w:t>
      </w:r>
      <w:r w:rsidR="006D59D8">
        <w:rPr>
          <w:rFonts w:ascii="Dubai" w:hAnsi="Dubai" w:cs="Dubai"/>
          <w:lang w:val="en-GB"/>
        </w:rPr>
        <w:t>offered by DCT,</w:t>
      </w:r>
      <w:r w:rsidR="00B55D57" w:rsidRPr="00B55D57">
        <w:rPr>
          <w:rFonts w:ascii="Dubai" w:hAnsi="Dubai" w:cs="Dubai" w:hint="cs"/>
          <w:lang w:val="en-GB"/>
        </w:rPr>
        <w:t xml:space="preserve"> has never been more important.</w:t>
      </w:r>
    </w:p>
    <w:p w:rsidR="00B55D57" w:rsidRPr="00B55D57" w:rsidRDefault="00B55D57" w:rsidP="00B55D57">
      <w:pPr>
        <w:spacing w:after="0" w:line="240" w:lineRule="auto"/>
        <w:contextualSpacing/>
        <w:jc w:val="both"/>
        <w:rPr>
          <w:rFonts w:ascii="Dubai" w:hAnsi="Dubai" w:cs="Dubai"/>
          <w:lang w:val="en-GB"/>
        </w:rPr>
      </w:pPr>
    </w:p>
    <w:p w:rsidR="00B55D57" w:rsidRPr="00B55D57" w:rsidRDefault="00B55D57" w:rsidP="00B55D57">
      <w:pPr>
        <w:spacing w:after="0" w:line="240" w:lineRule="auto"/>
        <w:contextualSpacing/>
        <w:jc w:val="both"/>
        <w:rPr>
          <w:rFonts w:ascii="Dubai" w:hAnsi="Dubai" w:cs="Dubai"/>
          <w:lang w:val="en-GB"/>
        </w:rPr>
      </w:pPr>
    </w:p>
    <w:p w:rsidR="001940ED" w:rsidRPr="00B55D57" w:rsidRDefault="001940ED" w:rsidP="00B55D57">
      <w:pPr>
        <w:spacing w:after="0" w:line="240" w:lineRule="auto"/>
        <w:contextualSpacing/>
        <w:jc w:val="both"/>
        <w:rPr>
          <w:rFonts w:ascii="Dubai" w:hAnsi="Dubai" w:cs="Dubai"/>
          <w:lang w:val="en-GB"/>
        </w:rPr>
      </w:pPr>
      <w:r w:rsidRPr="00B55D57">
        <w:rPr>
          <w:rFonts w:ascii="Dubai" w:hAnsi="Dubai" w:cs="Dubai" w:hint="cs"/>
          <w:lang w:val="en-GB"/>
        </w:rPr>
        <w:t xml:space="preserve">DCT is now accepting applications for the September </w:t>
      </w:r>
      <w:r w:rsidR="00437D8F" w:rsidRPr="00B55D57">
        <w:rPr>
          <w:rFonts w:ascii="Dubai" w:hAnsi="Dubai" w:cs="Dubai" w:hint="cs"/>
          <w:lang w:val="en-GB"/>
        </w:rPr>
        <w:t>2017</w:t>
      </w:r>
      <w:r w:rsidR="00AD2F91" w:rsidRPr="00B55D57">
        <w:rPr>
          <w:rFonts w:ascii="Dubai" w:hAnsi="Dubai" w:cs="Dubai" w:hint="cs"/>
          <w:lang w:val="en-GB"/>
        </w:rPr>
        <w:t xml:space="preserve"> </w:t>
      </w:r>
      <w:r w:rsidR="00741C85" w:rsidRPr="00B55D57">
        <w:rPr>
          <w:rFonts w:ascii="Dubai" w:hAnsi="Dubai" w:cs="Dubai" w:hint="cs"/>
          <w:lang w:val="en-GB"/>
        </w:rPr>
        <w:t>“</w:t>
      </w:r>
      <w:r w:rsidR="00741C85" w:rsidRPr="00B55D57">
        <w:rPr>
          <w:rFonts w:ascii="Dubai" w:hAnsi="Dubai" w:cs="Dubai" w:hint="cs"/>
          <w:i/>
          <w:iCs/>
          <w:lang w:val="en-GB"/>
        </w:rPr>
        <w:t xml:space="preserve">Introduction to the Tourism Industry” </w:t>
      </w:r>
      <w:r w:rsidR="00AD2F91" w:rsidRPr="00B55D57">
        <w:rPr>
          <w:rFonts w:ascii="Dubai" w:hAnsi="Dubai" w:cs="Dubai" w:hint="cs"/>
          <w:lang w:val="en-GB"/>
        </w:rPr>
        <w:t>course</w:t>
      </w:r>
      <w:r w:rsidR="00437D8F" w:rsidRPr="00B55D57">
        <w:rPr>
          <w:rFonts w:ascii="Dubai" w:hAnsi="Dubai" w:cs="Dubai" w:hint="cs"/>
          <w:lang w:val="en-GB"/>
        </w:rPr>
        <w:t xml:space="preserve">. To apply and to view the college’s prospectus, visit </w:t>
      </w:r>
      <w:hyperlink r:id="rId6" w:history="1">
        <w:r w:rsidR="00437D8F" w:rsidRPr="00B55D57">
          <w:rPr>
            <w:rStyle w:val="Hyperlink"/>
            <w:rFonts w:ascii="Dubai" w:hAnsi="Dubai" w:cs="Dubai" w:hint="cs"/>
            <w:lang w:val="en-GB"/>
          </w:rPr>
          <w:t>www.dct.ac.ae</w:t>
        </w:r>
      </w:hyperlink>
      <w:r w:rsidR="00437D8F" w:rsidRPr="00B55D57">
        <w:rPr>
          <w:rFonts w:ascii="Dubai" w:hAnsi="Dubai" w:cs="Dubai" w:hint="cs"/>
          <w:lang w:val="en-GB"/>
        </w:rPr>
        <w:t xml:space="preserve">. </w:t>
      </w:r>
    </w:p>
    <w:p w:rsidR="00B55D57" w:rsidRPr="00741C85" w:rsidRDefault="00B55D57" w:rsidP="003C69A2">
      <w:pPr>
        <w:spacing w:after="0" w:line="240" w:lineRule="auto"/>
        <w:contextualSpacing/>
        <w:rPr>
          <w:rFonts w:ascii="Dubai" w:hAnsi="Dubai" w:cs="Dubai"/>
          <w:lang w:val="en-GB"/>
        </w:rPr>
      </w:pPr>
    </w:p>
    <w:p w:rsidR="009E4CF5" w:rsidRPr="00741C85" w:rsidRDefault="009E4CF5" w:rsidP="003E1E84">
      <w:pPr>
        <w:widowControl w:val="0"/>
        <w:autoSpaceDE w:val="0"/>
        <w:autoSpaceDN w:val="0"/>
        <w:adjustRightInd w:val="0"/>
        <w:spacing w:after="0" w:line="240" w:lineRule="auto"/>
        <w:contextualSpacing/>
        <w:jc w:val="center"/>
        <w:rPr>
          <w:rFonts w:ascii="Dubai" w:hAnsi="Dubai" w:cs="Dubai"/>
          <w:b/>
          <w:bCs/>
          <w:lang w:val="en-GB"/>
        </w:rPr>
      </w:pPr>
      <w:r w:rsidRPr="00741C85">
        <w:rPr>
          <w:rFonts w:ascii="Dubai" w:hAnsi="Dubai" w:cs="Dubai" w:hint="cs"/>
          <w:b/>
          <w:bCs/>
          <w:lang w:val="en-GB"/>
        </w:rPr>
        <w:t>- Ends -</w:t>
      </w:r>
    </w:p>
    <w:p w:rsidR="009E4CF5" w:rsidRPr="00741C85" w:rsidRDefault="009E4CF5" w:rsidP="009E4CF5">
      <w:pPr>
        <w:spacing w:after="0" w:line="240" w:lineRule="auto"/>
        <w:contextualSpacing/>
        <w:jc w:val="both"/>
        <w:rPr>
          <w:rFonts w:ascii="Dubai" w:hAnsi="Dubai" w:cs="Dubai"/>
          <w:b/>
          <w:lang w:val="en-GB"/>
        </w:rPr>
      </w:pPr>
    </w:p>
    <w:p w:rsidR="00985C06" w:rsidRPr="00985C06" w:rsidRDefault="00985C06" w:rsidP="00985C06">
      <w:pPr>
        <w:pStyle w:val="Standard"/>
        <w:spacing w:line="240" w:lineRule="auto"/>
        <w:contextualSpacing/>
        <w:jc w:val="both"/>
        <w:rPr>
          <w:rFonts w:ascii="Dubai" w:eastAsiaTheme="minorHAnsi" w:hAnsi="Dubai" w:cs="Dubai"/>
          <w:b/>
          <w:color w:val="auto"/>
          <w:kern w:val="0"/>
          <w:lang w:val="en-GB"/>
        </w:rPr>
      </w:pPr>
    </w:p>
    <w:p w:rsidR="00985C06" w:rsidRPr="00985C06" w:rsidRDefault="00985C06" w:rsidP="00985C06">
      <w:pPr>
        <w:pStyle w:val="Standard"/>
        <w:spacing w:line="240" w:lineRule="auto"/>
        <w:contextualSpacing/>
        <w:jc w:val="both"/>
        <w:rPr>
          <w:rFonts w:ascii="Dubai" w:eastAsiaTheme="minorHAnsi" w:hAnsi="Dubai" w:cs="Dubai"/>
          <w:b/>
          <w:color w:val="auto"/>
          <w:kern w:val="0"/>
          <w:lang w:val="en-GB"/>
        </w:rPr>
      </w:pPr>
      <w:r w:rsidRPr="00985C06">
        <w:rPr>
          <w:rFonts w:ascii="Dubai" w:eastAsiaTheme="minorHAnsi" w:hAnsi="Dubai" w:cs="Dubai"/>
          <w:b/>
          <w:color w:val="auto"/>
          <w:kern w:val="0"/>
          <w:lang w:val="en-GB"/>
        </w:rPr>
        <w:t>About Dubai’s Department of Tourism and Commerce Marketing (Dubai Tourism)</w:t>
      </w:r>
    </w:p>
    <w:p w:rsidR="009E4CF5" w:rsidRDefault="00985C06" w:rsidP="00985C06">
      <w:pPr>
        <w:pStyle w:val="Standard"/>
        <w:spacing w:line="240" w:lineRule="auto"/>
        <w:contextualSpacing/>
        <w:jc w:val="both"/>
        <w:rPr>
          <w:rFonts w:ascii="Dubai" w:eastAsiaTheme="minorHAnsi" w:hAnsi="Dubai" w:cs="Dubai"/>
          <w:color w:val="auto"/>
          <w:kern w:val="0"/>
          <w:lang w:val="en-GB"/>
        </w:rPr>
      </w:pPr>
      <w:r w:rsidRPr="00985C06">
        <w:rPr>
          <w:rFonts w:ascii="Dubai" w:eastAsiaTheme="minorHAnsi" w:hAnsi="Dubai" w:cs="Dubai"/>
          <w:color w:val="auto"/>
          <w:kern w:val="0"/>
          <w:lang w:val="en-GB"/>
        </w:rPr>
        <w:t>With the ultimate vision of positioning Dubai as the world’s leading tourism destination and commercial hub, Dubai Tourism’s mission is to increase the awareness of Dubai among global audiences and to attract tourists and inward investment into the emirate. 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Business Events, Dubai Calendar, and Dubai Festivals and Retail Establishment (formerly known as Dubai Events and Promotions Establishment).</w:t>
      </w:r>
    </w:p>
    <w:p w:rsidR="00985C06" w:rsidRPr="00985C06" w:rsidRDefault="00985C06" w:rsidP="00985C06">
      <w:pPr>
        <w:pStyle w:val="Standard"/>
        <w:spacing w:line="240" w:lineRule="auto"/>
        <w:contextualSpacing/>
        <w:jc w:val="both"/>
        <w:rPr>
          <w:rFonts w:ascii="Dubai" w:hAnsi="Dubai" w:cs="Dubai"/>
          <w:lang w:val="en-GB"/>
        </w:rPr>
      </w:pPr>
    </w:p>
    <w:p w:rsidR="009E4CF5" w:rsidRPr="00741C85" w:rsidRDefault="009E4CF5" w:rsidP="009E4CF5">
      <w:pPr>
        <w:pStyle w:val="Standard"/>
        <w:spacing w:line="240" w:lineRule="auto"/>
        <w:contextualSpacing/>
        <w:jc w:val="both"/>
        <w:rPr>
          <w:rFonts w:ascii="Dubai" w:hAnsi="Dubai" w:cs="Dubai"/>
          <w:b/>
          <w:lang w:val="en-GB"/>
        </w:rPr>
      </w:pPr>
      <w:r w:rsidRPr="00741C85">
        <w:rPr>
          <w:rFonts w:ascii="Dubai" w:hAnsi="Dubai" w:cs="Dubai" w:hint="cs"/>
          <w:b/>
          <w:lang w:val="en-GB"/>
        </w:rPr>
        <w:t>About Dubai College of Tourism (DCT)</w:t>
      </w:r>
    </w:p>
    <w:p w:rsidR="009E4CF5" w:rsidRPr="00985C06" w:rsidRDefault="009E4CF5" w:rsidP="009E4CF5">
      <w:pPr>
        <w:pStyle w:val="Standard"/>
        <w:spacing w:line="240" w:lineRule="auto"/>
        <w:contextualSpacing/>
        <w:jc w:val="both"/>
        <w:rPr>
          <w:rFonts w:ascii="Dubai" w:hAnsi="Dubai" w:cs="Dubai"/>
          <w:lang w:val="en-GB"/>
        </w:rPr>
      </w:pPr>
      <w:r w:rsidRPr="00985C06">
        <w:rPr>
          <w:rFonts w:ascii="Dubai" w:hAnsi="Dubai" w:cs="Dubai"/>
          <w:lang w:val="en-GB"/>
        </w:rPr>
        <w:t xml:space="preserve">DCT seeks to deliver the first-of-its-kind multi-disciplinary educational platform in the region. The College will provide foundation, certificate and diploma courses in tourism, hospitality, retail, events and culinary arts through the TVET accreditation framework. The college is also responsible for delivering fundamental programmes specifically designed for those working within the tourism industry, such as ‘Dubai Way’ (for tourist-facing staff in Dubai) and ‘Dubai Expert’ (an interactive online training tool for international travel agents). For more information, email </w:t>
      </w:r>
      <w:hyperlink r:id="rId7" w:history="1">
        <w:r w:rsidRPr="00985C06">
          <w:rPr>
            <w:rStyle w:val="Hyperlink"/>
            <w:rFonts w:ascii="Dubai" w:hAnsi="Dubai" w:cs="Dubai"/>
            <w:lang w:val="en-GB"/>
          </w:rPr>
          <w:t>dct@dubaitourism.ae</w:t>
        </w:r>
      </w:hyperlink>
      <w:r w:rsidRPr="00985C06">
        <w:rPr>
          <w:rFonts w:ascii="Dubai" w:hAnsi="Dubai" w:cs="Dubai"/>
          <w:lang w:val="en-GB"/>
        </w:rPr>
        <w:t>.</w:t>
      </w:r>
    </w:p>
    <w:p w:rsidR="009E4CF5" w:rsidRPr="00741C85" w:rsidRDefault="009E4CF5" w:rsidP="009E4CF5">
      <w:pPr>
        <w:tabs>
          <w:tab w:val="left" w:pos="1485"/>
        </w:tabs>
        <w:spacing w:after="0" w:line="240" w:lineRule="auto"/>
        <w:contextualSpacing/>
        <w:jc w:val="both"/>
        <w:rPr>
          <w:rFonts w:ascii="Dubai" w:eastAsia="Arial Unicode MS" w:hAnsi="Dubai" w:cs="Dubai"/>
          <w:b/>
          <w:bCs/>
          <w:color w:val="000000"/>
          <w:u w:color="000000"/>
          <w:bdr w:val="nil"/>
          <w:lang w:val="en-GB" w:eastAsia="en-GB"/>
        </w:rPr>
      </w:pPr>
    </w:p>
    <w:p w:rsidR="009E4CF5" w:rsidRPr="00741C85" w:rsidRDefault="009E4CF5" w:rsidP="009E4CF5">
      <w:pPr>
        <w:tabs>
          <w:tab w:val="left" w:pos="1485"/>
        </w:tabs>
        <w:spacing w:after="0" w:line="240" w:lineRule="auto"/>
        <w:contextualSpacing/>
        <w:jc w:val="both"/>
        <w:rPr>
          <w:rFonts w:ascii="Dubai" w:eastAsia="Arial Unicode MS" w:hAnsi="Dubai" w:cs="Dubai"/>
          <w:b/>
          <w:bCs/>
          <w:bdr w:val="none" w:sz="0" w:space="0" w:color="auto" w:frame="1"/>
          <w:lang w:val="en-GB" w:eastAsia="en-GB"/>
        </w:rPr>
      </w:pPr>
      <w:r w:rsidRPr="00741C85">
        <w:rPr>
          <w:rFonts w:ascii="Dubai" w:eastAsia="Arial Unicode MS" w:hAnsi="Dubai" w:cs="Dubai" w:hint="cs"/>
          <w:b/>
          <w:bCs/>
          <w:bdr w:val="none" w:sz="0" w:space="0" w:color="auto" w:frame="1"/>
          <w:lang w:val="en-GB" w:eastAsia="en-GB"/>
        </w:rPr>
        <w:t>For further information, please contact:</w:t>
      </w:r>
    </w:p>
    <w:p w:rsidR="009E4CF5" w:rsidRPr="00741C85" w:rsidRDefault="009E4CF5" w:rsidP="009E4CF5">
      <w:pPr>
        <w:spacing w:after="0" w:line="240" w:lineRule="auto"/>
        <w:contextualSpacing/>
        <w:jc w:val="both"/>
        <w:rPr>
          <w:rFonts w:ascii="Dubai" w:hAnsi="Dubai" w:cs="Dubai"/>
          <w:b/>
          <w:bCs/>
          <w:lang w:val="en-GB"/>
        </w:rPr>
      </w:pPr>
      <w:r w:rsidRPr="00741C85">
        <w:rPr>
          <w:rFonts w:ascii="Dubai" w:hAnsi="Dubai" w:cs="Dubai" w:hint="cs"/>
          <w:b/>
          <w:bCs/>
          <w:lang w:val="en-GB"/>
        </w:rPr>
        <w:t>Dubai Tourism</w:t>
      </w:r>
    </w:p>
    <w:p w:rsidR="009E4CF5" w:rsidRPr="00741C85" w:rsidRDefault="00985C06" w:rsidP="009E4CF5">
      <w:pPr>
        <w:spacing w:after="0" w:line="240" w:lineRule="auto"/>
        <w:contextualSpacing/>
        <w:jc w:val="both"/>
        <w:rPr>
          <w:rFonts w:ascii="Dubai" w:hAnsi="Dubai" w:cs="Dubai"/>
          <w:lang w:val="en-GB"/>
        </w:rPr>
      </w:pPr>
      <w:hyperlink r:id="rId8" w:history="1">
        <w:r w:rsidR="009E4CF5" w:rsidRPr="00741C85">
          <w:rPr>
            <w:rStyle w:val="Hyperlink"/>
            <w:rFonts w:ascii="Dubai" w:hAnsi="Dubai" w:cs="Dubai" w:hint="cs"/>
            <w:lang w:val="en-GB"/>
          </w:rPr>
          <w:t>mediarelations@dubaitourism.ae</w:t>
        </w:r>
      </w:hyperlink>
    </w:p>
    <w:p w:rsidR="009E4CF5" w:rsidRPr="00741C85" w:rsidRDefault="009E4CF5" w:rsidP="009E4CF5">
      <w:pPr>
        <w:spacing w:after="0" w:line="240" w:lineRule="auto"/>
        <w:contextualSpacing/>
        <w:jc w:val="both"/>
        <w:rPr>
          <w:rFonts w:ascii="Dubai" w:hAnsi="Dubai" w:cs="Dubai"/>
          <w:b/>
          <w:bCs/>
        </w:rPr>
      </w:pPr>
      <w:r w:rsidRPr="00741C85">
        <w:rPr>
          <w:rFonts w:ascii="Dubai" w:hAnsi="Dubai" w:cs="Dubai" w:hint="cs"/>
          <w:lang w:val="en-GB"/>
        </w:rPr>
        <w:t>[+971] 600 55 5559 / [+971] 4 201 7631</w:t>
      </w:r>
    </w:p>
    <w:p w:rsidR="001940ED" w:rsidRDefault="001940ED"/>
    <w:sectPr w:rsidR="001940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2D" w:rsidRDefault="00F41D2D" w:rsidP="003E6ED7">
      <w:pPr>
        <w:spacing w:after="0" w:line="240" w:lineRule="auto"/>
      </w:pPr>
      <w:r>
        <w:separator/>
      </w:r>
    </w:p>
  </w:endnote>
  <w:endnote w:type="continuationSeparator" w:id="0">
    <w:p w:rsidR="00F41D2D" w:rsidRDefault="00F41D2D" w:rsidP="003E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2D" w:rsidRDefault="00F41D2D" w:rsidP="003E6ED7">
      <w:pPr>
        <w:spacing w:after="0" w:line="240" w:lineRule="auto"/>
      </w:pPr>
      <w:r>
        <w:separator/>
      </w:r>
    </w:p>
  </w:footnote>
  <w:footnote w:type="continuationSeparator" w:id="0">
    <w:p w:rsidR="00F41D2D" w:rsidRDefault="00F41D2D" w:rsidP="003E6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E4" w:rsidRDefault="003038E4">
    <w:pPr>
      <w:pStyle w:val="Header"/>
    </w:pPr>
  </w:p>
  <w:p w:rsidR="003038E4" w:rsidRDefault="003038E4" w:rsidP="003E6ED7">
    <w:pPr>
      <w:pStyle w:val="Header"/>
    </w:pPr>
    <w:r>
      <w:rPr>
        <w:noProof/>
      </w:rPr>
      <w:drawing>
        <wp:inline distT="0" distB="0" distL="0" distR="0" wp14:anchorId="1682DA71" wp14:editId="3502D188">
          <wp:extent cx="1562100" cy="6567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Dubai.jpg"/>
                  <pic:cNvPicPr/>
                </pic:nvPicPr>
                <pic:blipFill>
                  <a:blip r:embed="rId1">
                    <a:extLst>
                      <a:ext uri="{28A0092B-C50C-407E-A947-70E740481C1C}">
                        <a14:useLocalDpi xmlns:a14="http://schemas.microsoft.com/office/drawing/2010/main" val="0"/>
                      </a:ext>
                    </a:extLst>
                  </a:blip>
                  <a:stretch>
                    <a:fillRect/>
                  </a:stretch>
                </pic:blipFill>
                <pic:spPr>
                  <a:xfrm>
                    <a:off x="0" y="0"/>
                    <a:ext cx="1577124" cy="663055"/>
                  </a:xfrm>
                  <a:prstGeom prst="rect">
                    <a:avLst/>
                  </a:prstGeom>
                </pic:spPr>
              </pic:pic>
            </a:graphicData>
          </a:graphic>
        </wp:inline>
      </w:drawing>
    </w:r>
    <w:r>
      <w:ptab w:relativeTo="margin" w:alignment="center" w:leader="none"/>
    </w:r>
    <w:r>
      <w:ptab w:relativeTo="margin" w:alignment="right" w:leader="none"/>
    </w:r>
    <w:r w:rsidRPr="00EA34A5">
      <w:rPr>
        <w:rFonts w:ascii="Calibri" w:eastAsia="Calibri" w:hAnsi="Calibri" w:cs="Arial"/>
        <w:noProof/>
      </w:rPr>
      <w:drawing>
        <wp:inline distT="0" distB="0" distL="0" distR="0" wp14:anchorId="482D15E3" wp14:editId="04AD8A3F">
          <wp:extent cx="1139825" cy="59753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825" cy="597535"/>
                  </a:xfrm>
                  <a:prstGeom prst="rect">
                    <a:avLst/>
                  </a:prstGeom>
                  <a:noFill/>
                </pic:spPr>
              </pic:pic>
            </a:graphicData>
          </a:graphic>
        </wp:inline>
      </w:drawing>
    </w:r>
  </w:p>
  <w:p w:rsidR="003038E4" w:rsidRDefault="00303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D7"/>
    <w:rsid w:val="0000083B"/>
    <w:rsid w:val="001022EE"/>
    <w:rsid w:val="00106401"/>
    <w:rsid w:val="00177696"/>
    <w:rsid w:val="001940ED"/>
    <w:rsid w:val="00264FBC"/>
    <w:rsid w:val="002A4DFB"/>
    <w:rsid w:val="002E3355"/>
    <w:rsid w:val="003038E4"/>
    <w:rsid w:val="00303A4F"/>
    <w:rsid w:val="00374709"/>
    <w:rsid w:val="003C444F"/>
    <w:rsid w:val="003C69A2"/>
    <w:rsid w:val="003E1E84"/>
    <w:rsid w:val="003E58D0"/>
    <w:rsid w:val="003E6ED7"/>
    <w:rsid w:val="003F1F2B"/>
    <w:rsid w:val="00437D8F"/>
    <w:rsid w:val="0054082D"/>
    <w:rsid w:val="005F310C"/>
    <w:rsid w:val="00620F5C"/>
    <w:rsid w:val="00642AE5"/>
    <w:rsid w:val="006D59D8"/>
    <w:rsid w:val="00741C85"/>
    <w:rsid w:val="007E4616"/>
    <w:rsid w:val="00861A69"/>
    <w:rsid w:val="00876C67"/>
    <w:rsid w:val="00890E95"/>
    <w:rsid w:val="008C41F0"/>
    <w:rsid w:val="00985C06"/>
    <w:rsid w:val="009E4CF5"/>
    <w:rsid w:val="00A341E9"/>
    <w:rsid w:val="00A922F3"/>
    <w:rsid w:val="00AB1B65"/>
    <w:rsid w:val="00AD2F91"/>
    <w:rsid w:val="00B55D57"/>
    <w:rsid w:val="00B87F40"/>
    <w:rsid w:val="00BA0710"/>
    <w:rsid w:val="00C61059"/>
    <w:rsid w:val="00CB7CD3"/>
    <w:rsid w:val="00D637BB"/>
    <w:rsid w:val="00D96C63"/>
    <w:rsid w:val="00DE3BA3"/>
    <w:rsid w:val="00E03725"/>
    <w:rsid w:val="00E61416"/>
    <w:rsid w:val="00E73D4A"/>
    <w:rsid w:val="00E7571B"/>
    <w:rsid w:val="00F3750D"/>
    <w:rsid w:val="00F41D2D"/>
    <w:rsid w:val="00FA4D46"/>
    <w:rsid w:val="00FB077B"/>
    <w:rsid w:val="00FB3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67EB7-DD3A-417D-A0A4-7F5A220A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D7"/>
  </w:style>
  <w:style w:type="paragraph" w:styleId="Footer">
    <w:name w:val="footer"/>
    <w:basedOn w:val="Normal"/>
    <w:link w:val="FooterChar"/>
    <w:uiPriority w:val="99"/>
    <w:unhideWhenUsed/>
    <w:rsid w:val="003E6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D7"/>
  </w:style>
  <w:style w:type="character" w:styleId="Hyperlink">
    <w:name w:val="Hyperlink"/>
    <w:basedOn w:val="DefaultParagraphFont"/>
    <w:uiPriority w:val="99"/>
    <w:unhideWhenUsed/>
    <w:rsid w:val="00437D8F"/>
    <w:rPr>
      <w:color w:val="0563C1" w:themeColor="hyperlink"/>
      <w:u w:val="single"/>
    </w:rPr>
  </w:style>
  <w:style w:type="character" w:customStyle="1" w:styleId="UnresolvedMention">
    <w:name w:val="Unresolved Mention"/>
    <w:basedOn w:val="DefaultParagraphFont"/>
    <w:uiPriority w:val="99"/>
    <w:semiHidden/>
    <w:unhideWhenUsed/>
    <w:rsid w:val="00437D8F"/>
    <w:rPr>
      <w:color w:val="808080"/>
      <w:shd w:val="clear" w:color="auto" w:fill="E6E6E6"/>
    </w:rPr>
  </w:style>
  <w:style w:type="character" w:styleId="FollowedHyperlink">
    <w:name w:val="FollowedHyperlink"/>
    <w:basedOn w:val="DefaultParagraphFont"/>
    <w:uiPriority w:val="99"/>
    <w:semiHidden/>
    <w:unhideWhenUsed/>
    <w:rsid w:val="00437D8F"/>
    <w:rPr>
      <w:color w:val="954F72" w:themeColor="followedHyperlink"/>
      <w:u w:val="single"/>
    </w:rPr>
  </w:style>
  <w:style w:type="paragraph" w:customStyle="1" w:styleId="Standard">
    <w:name w:val="Standard"/>
    <w:rsid w:val="009E4CF5"/>
    <w:pPr>
      <w:suppressAutoHyphens/>
      <w:autoSpaceDN w:val="0"/>
      <w:spacing w:after="0" w:line="276" w:lineRule="auto"/>
    </w:pPr>
    <w:rPr>
      <w:rFonts w:ascii="Arial" w:eastAsia="Arial" w:hAnsi="Arial" w:cs="Arial"/>
      <w:color w:val="000000"/>
      <w:kern w:val="3"/>
    </w:rPr>
  </w:style>
  <w:style w:type="paragraph" w:styleId="BalloonText">
    <w:name w:val="Balloon Text"/>
    <w:basedOn w:val="Normal"/>
    <w:link w:val="BalloonTextChar"/>
    <w:uiPriority w:val="99"/>
    <w:semiHidden/>
    <w:unhideWhenUsed/>
    <w:rsid w:val="00303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dubaitourism.ae" TargetMode="External"/><Relationship Id="rId3" Type="http://schemas.openxmlformats.org/officeDocument/2006/relationships/webSettings" Target="webSettings.xml"/><Relationship Id="rId7" Type="http://schemas.openxmlformats.org/officeDocument/2006/relationships/hyperlink" Target="mailto:dct@dubaitourism.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t.ac.a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Faten</dc:creator>
  <cp:keywords/>
  <dc:description/>
  <cp:lastModifiedBy>Sheik Anosh ahamath</cp:lastModifiedBy>
  <cp:revision>2</cp:revision>
  <cp:lastPrinted>2017-08-06T13:57:00Z</cp:lastPrinted>
  <dcterms:created xsi:type="dcterms:W3CDTF">2017-08-17T08:01:00Z</dcterms:created>
  <dcterms:modified xsi:type="dcterms:W3CDTF">2017-08-17T08:01:00Z</dcterms:modified>
</cp:coreProperties>
</file>